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3FA2" w14:textId="77777777" w:rsidR="009C017C" w:rsidRDefault="009C017C">
      <w:pPr>
        <w:suppressAutoHyphens w:val="0"/>
        <w:jc w:val="left"/>
        <w:rPr>
          <w:smallCaps/>
          <w:sz w:val="22"/>
        </w:rPr>
      </w:pPr>
      <w:bookmarkStart w:id="0" w:name="_Toc81580040"/>
    </w:p>
    <w:p w14:paraId="67E30D6E" w14:textId="77777777" w:rsidR="00A871B5" w:rsidRDefault="00A871B5" w:rsidP="009C017C">
      <w:pPr>
        <w:pStyle w:val="Textkrper2"/>
        <w:jc w:val="center"/>
        <w:rPr>
          <w:sz w:val="40"/>
          <w:szCs w:val="40"/>
        </w:rPr>
      </w:pPr>
      <w:r>
        <w:rPr>
          <w:sz w:val="40"/>
          <w:szCs w:val="40"/>
        </w:rPr>
        <w:t xml:space="preserve">Samtgemeinde </w:t>
      </w:r>
      <w:r w:rsidR="005B2C35">
        <w:rPr>
          <w:sz w:val="40"/>
          <w:szCs w:val="40"/>
        </w:rPr>
        <w:t>Heeseberg</w:t>
      </w:r>
    </w:p>
    <w:p w14:paraId="0C871E2A" w14:textId="77777777" w:rsidR="009C017C" w:rsidRDefault="005E464A" w:rsidP="009C017C">
      <w:pPr>
        <w:pStyle w:val="Textkrper2"/>
        <w:jc w:val="center"/>
        <w:rPr>
          <w:sz w:val="40"/>
          <w:szCs w:val="40"/>
        </w:rPr>
      </w:pPr>
      <w:r>
        <w:rPr>
          <w:sz w:val="40"/>
          <w:szCs w:val="40"/>
        </w:rPr>
        <w:t>14.</w:t>
      </w:r>
      <w:r w:rsidR="009C017C">
        <w:rPr>
          <w:sz w:val="40"/>
          <w:szCs w:val="40"/>
        </w:rPr>
        <w:t xml:space="preserve"> Änderung des Flächennutzungsplanes</w:t>
      </w:r>
    </w:p>
    <w:p w14:paraId="369CE5A2" w14:textId="77777777" w:rsidR="00A871B5" w:rsidRPr="00DE792E" w:rsidRDefault="00A871B5" w:rsidP="009C017C">
      <w:pPr>
        <w:pStyle w:val="Textkrper2"/>
        <w:jc w:val="center"/>
        <w:rPr>
          <w:sz w:val="40"/>
          <w:szCs w:val="40"/>
        </w:rPr>
      </w:pPr>
      <w:r>
        <w:rPr>
          <w:sz w:val="40"/>
          <w:szCs w:val="40"/>
        </w:rPr>
        <w:t>Klimapark Großes Bruch</w:t>
      </w:r>
    </w:p>
    <w:p w14:paraId="3C22506B" w14:textId="77777777" w:rsidR="009C017C" w:rsidRDefault="009C017C" w:rsidP="009C017C">
      <w:pPr>
        <w:pStyle w:val="Textkrper2"/>
        <w:jc w:val="center"/>
      </w:pPr>
    </w:p>
    <w:p w14:paraId="0B73E72D" w14:textId="77777777" w:rsidR="009C017C" w:rsidRDefault="009C017C" w:rsidP="009C017C">
      <w:pPr>
        <w:pStyle w:val="Textkrper2"/>
        <w:jc w:val="center"/>
      </w:pPr>
    </w:p>
    <w:p w14:paraId="787855B4" w14:textId="77777777" w:rsidR="009C017C" w:rsidRPr="00A30EFE" w:rsidRDefault="009C017C" w:rsidP="009C017C">
      <w:pPr>
        <w:tabs>
          <w:tab w:val="left" w:pos="4839"/>
          <w:tab w:val="left" w:pos="5098"/>
        </w:tabs>
        <w:jc w:val="center"/>
        <w:rPr>
          <w:b/>
          <w:sz w:val="20"/>
        </w:rPr>
      </w:pPr>
    </w:p>
    <w:p w14:paraId="3B7CC89C" w14:textId="77777777" w:rsidR="009C017C" w:rsidRPr="00A30EFE" w:rsidRDefault="009C017C" w:rsidP="009C017C">
      <w:pPr>
        <w:jc w:val="center"/>
        <w:rPr>
          <w:bCs/>
          <w:sz w:val="36"/>
        </w:rPr>
      </w:pPr>
    </w:p>
    <w:p w14:paraId="3D28EA01" w14:textId="77777777" w:rsidR="009C017C" w:rsidRPr="00A30EFE" w:rsidRDefault="009C017C" w:rsidP="009C017C">
      <w:pPr>
        <w:jc w:val="center"/>
        <w:rPr>
          <w:bCs/>
          <w:sz w:val="36"/>
        </w:rPr>
      </w:pPr>
    </w:p>
    <w:p w14:paraId="65A60054" w14:textId="77777777" w:rsidR="009C017C" w:rsidRDefault="007D418D" w:rsidP="009C017C">
      <w:pPr>
        <w:pStyle w:val="Textkrper2"/>
        <w:jc w:val="center"/>
        <w:rPr>
          <w:sz w:val="40"/>
          <w:szCs w:val="40"/>
        </w:rPr>
      </w:pPr>
      <w:r w:rsidRPr="007D418D">
        <w:rPr>
          <w:sz w:val="40"/>
          <w:szCs w:val="40"/>
        </w:rPr>
        <w:t>Schutzgut Arten- und Lebensgemeinschaften</w:t>
      </w:r>
    </w:p>
    <w:p w14:paraId="2C6779CC" w14:textId="77777777" w:rsidR="007D418D" w:rsidRDefault="007D418D" w:rsidP="009C017C">
      <w:pPr>
        <w:pStyle w:val="Textkrper2"/>
        <w:jc w:val="center"/>
        <w:rPr>
          <w:sz w:val="40"/>
          <w:szCs w:val="40"/>
        </w:rPr>
      </w:pPr>
      <w:r>
        <w:rPr>
          <w:sz w:val="40"/>
          <w:szCs w:val="40"/>
        </w:rPr>
        <w:t>Bestandsituation</w:t>
      </w:r>
    </w:p>
    <w:p w14:paraId="18B85470" w14:textId="77777777" w:rsidR="007D418D" w:rsidRPr="007D418D" w:rsidRDefault="005F2FD0" w:rsidP="009C017C">
      <w:pPr>
        <w:pStyle w:val="Textkrper2"/>
        <w:jc w:val="center"/>
        <w:rPr>
          <w:sz w:val="40"/>
          <w:szCs w:val="40"/>
        </w:rPr>
      </w:pPr>
      <w:r>
        <w:rPr>
          <w:sz w:val="40"/>
          <w:szCs w:val="40"/>
        </w:rPr>
        <w:t>Biotop- und artenschutzrechtliche Hinweise</w:t>
      </w:r>
    </w:p>
    <w:p w14:paraId="728C118B" w14:textId="77777777" w:rsidR="009C017C" w:rsidRDefault="009C017C" w:rsidP="009C017C">
      <w:pPr>
        <w:pStyle w:val="Kopfzeile"/>
        <w:tabs>
          <w:tab w:val="clear" w:pos="4536"/>
          <w:tab w:val="clear" w:pos="9072"/>
        </w:tabs>
        <w:jc w:val="center"/>
        <w:rPr>
          <w:sz w:val="32"/>
        </w:rPr>
      </w:pPr>
    </w:p>
    <w:p w14:paraId="0289FEEE" w14:textId="77777777" w:rsidR="009C017C" w:rsidRDefault="009C017C" w:rsidP="009C017C">
      <w:pPr>
        <w:pStyle w:val="Kopfzeile"/>
        <w:tabs>
          <w:tab w:val="clear" w:pos="4536"/>
          <w:tab w:val="clear" w:pos="9072"/>
        </w:tabs>
        <w:jc w:val="center"/>
        <w:rPr>
          <w:sz w:val="32"/>
        </w:rPr>
      </w:pPr>
    </w:p>
    <w:p w14:paraId="0305A6A3" w14:textId="77777777" w:rsidR="009C017C" w:rsidRDefault="009C017C" w:rsidP="009C017C">
      <w:pPr>
        <w:pStyle w:val="Kopfzeile"/>
        <w:tabs>
          <w:tab w:val="clear" w:pos="4536"/>
          <w:tab w:val="clear" w:pos="9072"/>
        </w:tabs>
        <w:jc w:val="center"/>
        <w:rPr>
          <w:sz w:val="32"/>
        </w:rPr>
      </w:pPr>
    </w:p>
    <w:p w14:paraId="0AD67B36" w14:textId="77777777" w:rsidR="009C017C" w:rsidRDefault="009C017C" w:rsidP="009C017C">
      <w:pPr>
        <w:pStyle w:val="Kopfzeile"/>
        <w:tabs>
          <w:tab w:val="clear" w:pos="4536"/>
          <w:tab w:val="clear" w:pos="9072"/>
        </w:tabs>
        <w:jc w:val="center"/>
        <w:rPr>
          <w:sz w:val="32"/>
        </w:rPr>
      </w:pPr>
    </w:p>
    <w:p w14:paraId="61416F5F" w14:textId="77777777" w:rsidR="009C017C" w:rsidRDefault="009C017C" w:rsidP="009C017C">
      <w:pPr>
        <w:pStyle w:val="Kopfzeile"/>
        <w:tabs>
          <w:tab w:val="clear" w:pos="4536"/>
          <w:tab w:val="clear" w:pos="9072"/>
        </w:tabs>
        <w:jc w:val="center"/>
        <w:rPr>
          <w:sz w:val="32"/>
        </w:rPr>
      </w:pPr>
    </w:p>
    <w:p w14:paraId="265A80E6" w14:textId="77777777" w:rsidR="009C017C" w:rsidRDefault="009C017C" w:rsidP="009C017C">
      <w:pPr>
        <w:pStyle w:val="Kopfzeile"/>
        <w:tabs>
          <w:tab w:val="clear" w:pos="4536"/>
          <w:tab w:val="clear" w:pos="9072"/>
        </w:tabs>
        <w:jc w:val="center"/>
        <w:rPr>
          <w:sz w:val="32"/>
        </w:rPr>
      </w:pPr>
    </w:p>
    <w:p w14:paraId="790FC2B4" w14:textId="77777777" w:rsidR="009C017C" w:rsidRDefault="009C017C" w:rsidP="009C017C">
      <w:pPr>
        <w:pStyle w:val="Kopfzeile"/>
        <w:tabs>
          <w:tab w:val="clear" w:pos="4536"/>
          <w:tab w:val="clear" w:pos="9072"/>
        </w:tabs>
        <w:jc w:val="center"/>
        <w:rPr>
          <w:sz w:val="32"/>
        </w:rPr>
      </w:pPr>
      <w:r>
        <w:rPr>
          <w:sz w:val="32"/>
        </w:rPr>
        <w:t>Juni 2023</w:t>
      </w:r>
    </w:p>
    <w:p w14:paraId="6CAD7AB5" w14:textId="77777777" w:rsidR="009C017C" w:rsidRDefault="009C017C" w:rsidP="009C017C">
      <w:pPr>
        <w:pStyle w:val="Kopfzeile"/>
        <w:tabs>
          <w:tab w:val="clear" w:pos="4536"/>
          <w:tab w:val="clear" w:pos="9072"/>
        </w:tabs>
        <w:jc w:val="center"/>
        <w:rPr>
          <w:sz w:val="32"/>
        </w:rPr>
      </w:pPr>
    </w:p>
    <w:p w14:paraId="564973C1" w14:textId="77777777" w:rsidR="009C017C" w:rsidRPr="001771BD" w:rsidRDefault="009C017C" w:rsidP="009C017C">
      <w:pPr>
        <w:pStyle w:val="Kopfzeile"/>
        <w:tabs>
          <w:tab w:val="clear" w:pos="4536"/>
          <w:tab w:val="clear" w:pos="9072"/>
        </w:tabs>
        <w:jc w:val="center"/>
        <w:rPr>
          <w:sz w:val="32"/>
        </w:rPr>
      </w:pPr>
    </w:p>
    <w:p w14:paraId="5AEA92A5" w14:textId="77777777" w:rsidR="009C017C" w:rsidRPr="001771BD" w:rsidRDefault="009C017C" w:rsidP="009C017C">
      <w:pPr>
        <w:pStyle w:val="Kopfzeile"/>
        <w:tabs>
          <w:tab w:val="clear" w:pos="4536"/>
          <w:tab w:val="clear" w:pos="9072"/>
        </w:tabs>
        <w:jc w:val="center"/>
        <w:rPr>
          <w:sz w:val="32"/>
        </w:rPr>
      </w:pPr>
    </w:p>
    <w:p w14:paraId="7408B47B" w14:textId="77777777" w:rsidR="009C017C" w:rsidRPr="001771BD" w:rsidRDefault="009C017C" w:rsidP="009C017C">
      <w:pPr>
        <w:ind w:right="-2"/>
        <w:rPr>
          <w:rFonts w:ascii="Franklin Gothic Condensed" w:hAnsi="Franklin Gothic Condensed" w:cs="Arial"/>
          <w:b/>
          <w:sz w:val="22"/>
        </w:rPr>
      </w:pPr>
    </w:p>
    <w:p w14:paraId="0D00CC25" w14:textId="77777777" w:rsidR="009C017C" w:rsidRPr="001771BD" w:rsidRDefault="009C017C" w:rsidP="009C017C">
      <w:pPr>
        <w:ind w:right="-2"/>
        <w:rPr>
          <w:rFonts w:ascii="Franklin Gothic Condensed" w:hAnsi="Franklin Gothic Condensed" w:cs="Arial"/>
          <w:b/>
          <w:sz w:val="22"/>
        </w:rPr>
      </w:pPr>
    </w:p>
    <w:p w14:paraId="72A46BD9" w14:textId="77777777" w:rsidR="009C017C" w:rsidRPr="001771BD" w:rsidRDefault="009C017C" w:rsidP="009C017C">
      <w:pPr>
        <w:ind w:right="-2"/>
        <w:rPr>
          <w:rFonts w:ascii="Franklin Gothic Condensed" w:hAnsi="Franklin Gothic Condensed" w:cs="Arial"/>
          <w:b/>
          <w:sz w:val="22"/>
        </w:rPr>
      </w:pPr>
    </w:p>
    <w:tbl>
      <w:tblPr>
        <w:tblW w:w="0" w:type="auto"/>
        <w:tblLayout w:type="fixed"/>
        <w:tblCellMar>
          <w:left w:w="70" w:type="dxa"/>
          <w:right w:w="70" w:type="dxa"/>
        </w:tblCellMar>
        <w:tblLook w:val="0000" w:firstRow="0" w:lastRow="0" w:firstColumn="0" w:lastColumn="0" w:noHBand="0" w:noVBand="0"/>
      </w:tblPr>
      <w:tblGrid>
        <w:gridCol w:w="5740"/>
        <w:gridCol w:w="2904"/>
      </w:tblGrid>
      <w:tr w:rsidR="009C017C" w:rsidRPr="001771BD" w14:paraId="0DF53719" w14:textId="77777777" w:rsidTr="005E464A">
        <w:trPr>
          <w:trHeight w:val="1080"/>
        </w:trPr>
        <w:tc>
          <w:tcPr>
            <w:tcW w:w="5740" w:type="dxa"/>
          </w:tcPr>
          <w:p w14:paraId="28CA5DD1" w14:textId="77777777" w:rsidR="009C017C" w:rsidRPr="001771BD" w:rsidRDefault="00000000" w:rsidP="005E464A">
            <w:pPr>
              <w:ind w:right="-2"/>
              <w:rPr>
                <w:rFonts w:ascii="Franklin Gothic Condensed" w:hAnsi="Franklin Gothic Condensed" w:cs="Arial"/>
                <w:b/>
              </w:rPr>
            </w:pPr>
            <w:r>
              <w:rPr>
                <w:rFonts w:ascii="Franklin Gothic Condensed" w:hAnsi="Franklin Gothic Condensed"/>
                <w:b/>
                <w:bCs/>
                <w:noProof/>
                <w:sz w:val="36"/>
                <w:szCs w:val="36"/>
                <w:lang w:eastAsia="de-DE"/>
              </w:rPr>
              <w:lastRenderedPageBreak/>
              <w:pict w14:anchorId="11B04B28">
                <v:rect id="Rectangle 48" o:spid="_x0000_s2107" style="position:absolute;left:0;text-align:left;margin-left:-88.85pt;margin-top:.6pt;width:78pt;height:12pt;z-index:251680768;visibility:visible" fillcolor="#92d050" stroked="f">
                  <v:path arrowok="t"/>
                </v:rect>
              </w:pict>
            </w:r>
            <w:r w:rsidR="009C017C" w:rsidRPr="001771BD">
              <w:rPr>
                <w:rFonts w:ascii="Franklin Gothic Condensed" w:hAnsi="Franklin Gothic Condensed" w:cs="Arial"/>
                <w:b/>
                <w:sz w:val="22"/>
              </w:rPr>
              <w:t>Auftraggeber:</w:t>
            </w:r>
          </w:p>
          <w:p w14:paraId="767DE9AC" w14:textId="77777777" w:rsidR="009C017C" w:rsidRPr="001771BD" w:rsidRDefault="00000000" w:rsidP="005E464A">
            <w:pPr>
              <w:ind w:right="-2"/>
              <w:rPr>
                <w:rFonts w:ascii="Franklin Gothic Condensed" w:hAnsi="Franklin Gothic Condensed"/>
                <w:smallCaps/>
              </w:rPr>
            </w:pPr>
            <w:r>
              <w:rPr>
                <w:rFonts w:ascii="Franklin Gothic Condensed" w:hAnsi="Franklin Gothic Condensed"/>
                <w:b/>
                <w:bCs/>
                <w:noProof/>
                <w:sz w:val="36"/>
                <w:szCs w:val="36"/>
                <w:lang w:eastAsia="de-DE"/>
              </w:rPr>
              <w:pict w14:anchorId="333FFD99">
                <v:rect id="_x0000_s2110" style="position:absolute;left:0;text-align:left;margin-left:-4.3pt;margin-top:2.95pt;width:175.3pt;height:34.5pt;z-index:251683840" filled="f" stroked="f">
                  <v:textbox style="mso-next-textbox:#_x0000_s2110;mso-fit-shape-to-text:t" inset="0,0,0,0">
                    <w:txbxContent>
                      <w:p w14:paraId="18D868F3"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 xml:space="preserve">Klimapark Großes Bruch GmbH </w:t>
                        </w:r>
                      </w:p>
                      <w:p w14:paraId="413EE11C"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Dr. Heinrich-Jasper-Straße 7b</w:t>
                        </w:r>
                      </w:p>
                      <w:p w14:paraId="244EB6CE"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38381 Jerxheim</w:t>
                        </w:r>
                      </w:p>
                    </w:txbxContent>
                  </v:textbox>
                </v:rect>
              </w:pict>
            </w:r>
          </w:p>
        </w:tc>
        <w:tc>
          <w:tcPr>
            <w:tcW w:w="2904" w:type="dxa"/>
          </w:tcPr>
          <w:p w14:paraId="577A6804" w14:textId="77777777" w:rsidR="009C017C" w:rsidRPr="001771BD" w:rsidRDefault="009C017C" w:rsidP="005E464A">
            <w:pPr>
              <w:ind w:right="-2"/>
              <w:jc w:val="center"/>
              <w:rPr>
                <w:rFonts w:ascii="Franklin Gothic Condensed" w:hAnsi="Franklin Gothic Condensed"/>
              </w:rPr>
            </w:pPr>
          </w:p>
        </w:tc>
      </w:tr>
    </w:tbl>
    <w:p w14:paraId="134F852A" w14:textId="77777777" w:rsidR="009C017C" w:rsidRPr="001771BD" w:rsidRDefault="009C017C" w:rsidP="009C017C">
      <w:pPr>
        <w:pStyle w:val="Kopfzeile"/>
        <w:tabs>
          <w:tab w:val="clear" w:pos="4536"/>
          <w:tab w:val="clear" w:pos="9072"/>
        </w:tabs>
      </w:pPr>
      <w:r w:rsidRPr="001771BD">
        <w:rPr>
          <w:b/>
          <w:noProof/>
          <w:sz w:val="32"/>
          <w:lang w:eastAsia="de-DE"/>
        </w:rPr>
        <w:drawing>
          <wp:anchor distT="0" distB="0" distL="114300" distR="114300" simplePos="0" relativeHeight="251658240" behindDoc="0" locked="0" layoutInCell="1" allowOverlap="1" wp14:anchorId="38F095AC" wp14:editId="00AABF14">
            <wp:simplePos x="0" y="0"/>
            <wp:positionH relativeFrom="column">
              <wp:posOffset>1905</wp:posOffset>
            </wp:positionH>
            <wp:positionV relativeFrom="paragraph">
              <wp:posOffset>405765</wp:posOffset>
            </wp:positionV>
            <wp:extent cx="1394460" cy="697230"/>
            <wp:effectExtent l="0" t="0" r="0" b="0"/>
            <wp:wrapTopAndBottom/>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697230"/>
                    </a:xfrm>
                    <a:prstGeom prst="rect">
                      <a:avLst/>
                    </a:prstGeom>
                    <a:noFill/>
                    <a:ln>
                      <a:noFill/>
                    </a:ln>
                  </pic:spPr>
                </pic:pic>
              </a:graphicData>
            </a:graphic>
          </wp:anchor>
        </w:drawing>
      </w:r>
      <w:r w:rsidRPr="001771BD">
        <w:t>Projektbearbeitung</w:t>
      </w:r>
    </w:p>
    <w:p w14:paraId="6CB44FE2" w14:textId="77777777" w:rsidR="009C017C" w:rsidRPr="001771BD" w:rsidRDefault="009C017C" w:rsidP="009C017C">
      <w:pPr>
        <w:spacing w:line="336" w:lineRule="atLeast"/>
        <w:rPr>
          <w:b/>
          <w:sz w:val="32"/>
        </w:rPr>
      </w:pPr>
    </w:p>
    <w:p w14:paraId="5C6970B5" w14:textId="77777777" w:rsidR="009C017C" w:rsidRPr="001771BD" w:rsidRDefault="009C017C" w:rsidP="009C017C">
      <w:pPr>
        <w:spacing w:line="336" w:lineRule="atLeast"/>
        <w:rPr>
          <w:b/>
          <w:sz w:val="32"/>
        </w:rPr>
      </w:pPr>
    </w:p>
    <w:p w14:paraId="5415C743" w14:textId="77777777" w:rsidR="009C017C" w:rsidRPr="001771BD" w:rsidRDefault="009C017C" w:rsidP="009C017C">
      <w:pPr>
        <w:tabs>
          <w:tab w:val="left" w:pos="709"/>
          <w:tab w:val="left" w:pos="1418"/>
          <w:tab w:val="left" w:pos="2126"/>
          <w:tab w:val="left" w:pos="2835"/>
          <w:tab w:val="right" w:leader="dot" w:pos="8789"/>
        </w:tabs>
        <w:rPr>
          <w:sz w:val="22"/>
        </w:rPr>
      </w:pPr>
      <w:r w:rsidRPr="001771BD">
        <w:rPr>
          <w:sz w:val="22"/>
        </w:rPr>
        <w:t>Sattlerweg 14, 38154 Königslutter</w:t>
      </w:r>
    </w:p>
    <w:p w14:paraId="628A4AAD" w14:textId="77777777" w:rsidR="009C017C" w:rsidRPr="001771BD" w:rsidRDefault="009C017C" w:rsidP="009C017C">
      <w:pPr>
        <w:tabs>
          <w:tab w:val="left" w:pos="851"/>
          <w:tab w:val="left" w:pos="1418"/>
          <w:tab w:val="left" w:pos="2126"/>
          <w:tab w:val="left" w:pos="2835"/>
          <w:tab w:val="right" w:leader="dot" w:pos="8789"/>
        </w:tabs>
        <w:rPr>
          <w:sz w:val="22"/>
        </w:rPr>
      </w:pPr>
      <w:r w:rsidRPr="001771BD">
        <w:rPr>
          <w:sz w:val="22"/>
        </w:rPr>
        <w:t>Telefon:</w:t>
      </w:r>
      <w:r w:rsidRPr="001771BD">
        <w:rPr>
          <w:sz w:val="22"/>
        </w:rPr>
        <w:tab/>
        <w:t>0163 7839154</w:t>
      </w:r>
    </w:p>
    <w:p w14:paraId="6E5FB9EB" w14:textId="77777777" w:rsidR="009C017C" w:rsidRPr="001771BD" w:rsidRDefault="009C017C" w:rsidP="009C017C">
      <w:pPr>
        <w:tabs>
          <w:tab w:val="left" w:pos="851"/>
          <w:tab w:val="left" w:pos="1418"/>
          <w:tab w:val="left" w:pos="2126"/>
          <w:tab w:val="left" w:pos="2835"/>
          <w:tab w:val="right" w:leader="dot" w:pos="8789"/>
        </w:tabs>
        <w:rPr>
          <w:sz w:val="22"/>
        </w:rPr>
      </w:pPr>
      <w:r w:rsidRPr="001771BD">
        <w:rPr>
          <w:sz w:val="22"/>
        </w:rPr>
        <w:t xml:space="preserve">Fax: </w:t>
      </w:r>
      <w:r w:rsidRPr="001771BD">
        <w:rPr>
          <w:sz w:val="22"/>
        </w:rPr>
        <w:tab/>
        <w:t>05 31 / 3 90 75 58</w:t>
      </w:r>
    </w:p>
    <w:p w14:paraId="696C5BDD" w14:textId="77777777" w:rsidR="009C017C" w:rsidRPr="001771BD" w:rsidRDefault="009C017C" w:rsidP="009C017C">
      <w:pPr>
        <w:tabs>
          <w:tab w:val="left" w:pos="851"/>
          <w:tab w:val="left" w:pos="2126"/>
          <w:tab w:val="left" w:pos="2835"/>
          <w:tab w:val="right" w:leader="dot" w:pos="8789"/>
        </w:tabs>
        <w:rPr>
          <w:sz w:val="18"/>
          <w:szCs w:val="20"/>
        </w:rPr>
      </w:pPr>
      <w:r w:rsidRPr="001771BD">
        <w:rPr>
          <w:sz w:val="22"/>
        </w:rPr>
        <w:t xml:space="preserve">e-mail: </w:t>
      </w:r>
      <w:r w:rsidRPr="001771BD">
        <w:rPr>
          <w:sz w:val="22"/>
        </w:rPr>
        <w:tab/>
      </w:r>
      <w:r w:rsidRPr="001771BD">
        <w:rPr>
          <w:sz w:val="22"/>
          <w:szCs w:val="20"/>
        </w:rPr>
        <w:t>reinhold-kratz-bfn@gmx.de</w:t>
      </w:r>
    </w:p>
    <w:p w14:paraId="7D0D11E9" w14:textId="77777777" w:rsidR="009C017C" w:rsidRPr="001771BD" w:rsidRDefault="009C017C" w:rsidP="009C017C">
      <w:pPr>
        <w:spacing w:line="336" w:lineRule="atLeast"/>
      </w:pPr>
    </w:p>
    <w:p w14:paraId="797515AC" w14:textId="77777777" w:rsidR="009C017C" w:rsidRPr="001771BD" w:rsidRDefault="009C017C" w:rsidP="009C017C">
      <w:pPr>
        <w:spacing w:line="336" w:lineRule="atLeast"/>
        <w:rPr>
          <w:smallCaps/>
          <w:sz w:val="22"/>
        </w:rPr>
      </w:pPr>
      <w:r w:rsidRPr="001771BD">
        <w:rPr>
          <w:sz w:val="22"/>
        </w:rPr>
        <w:t>Dr. rer. nat.</w:t>
      </w:r>
      <w:r w:rsidRPr="001771BD">
        <w:rPr>
          <w:smallCaps/>
          <w:sz w:val="22"/>
        </w:rPr>
        <w:t xml:space="preserve"> </w:t>
      </w:r>
      <w:r>
        <w:rPr>
          <w:smallCaps/>
          <w:sz w:val="22"/>
        </w:rPr>
        <w:t>Diana Goertzen</w:t>
      </w:r>
    </w:p>
    <w:p w14:paraId="1BCD5568" w14:textId="77777777" w:rsidR="009C017C" w:rsidRPr="001771BD" w:rsidRDefault="009C017C" w:rsidP="009C017C">
      <w:pPr>
        <w:spacing w:line="336" w:lineRule="atLeast"/>
        <w:rPr>
          <w:sz w:val="22"/>
        </w:rPr>
      </w:pPr>
      <w:r w:rsidRPr="001771BD">
        <w:rPr>
          <w:smallCaps/>
          <w:sz w:val="22"/>
        </w:rPr>
        <w:t>Hanna Johnke</w:t>
      </w:r>
      <w:r w:rsidRPr="001771BD">
        <w:rPr>
          <w:sz w:val="22"/>
        </w:rPr>
        <w:t>, M. Sc. Landschaftswissenschaften</w:t>
      </w:r>
    </w:p>
    <w:p w14:paraId="2F523C3E" w14:textId="77777777" w:rsidR="009C017C" w:rsidRDefault="009C017C" w:rsidP="009C017C">
      <w:pPr>
        <w:spacing w:line="336" w:lineRule="atLeast"/>
        <w:rPr>
          <w:sz w:val="22"/>
        </w:rPr>
      </w:pPr>
    </w:p>
    <w:p w14:paraId="00DDD89D" w14:textId="77777777" w:rsidR="009C017C" w:rsidRPr="001771BD" w:rsidRDefault="009C017C" w:rsidP="009C017C">
      <w:pPr>
        <w:spacing w:line="336" w:lineRule="atLeast"/>
        <w:rPr>
          <w:smallCaps/>
          <w:sz w:val="22"/>
        </w:rPr>
      </w:pPr>
      <w:r w:rsidRPr="001771BD">
        <w:rPr>
          <w:sz w:val="22"/>
        </w:rPr>
        <w:t xml:space="preserve">Dr. </w:t>
      </w:r>
      <w:r>
        <w:rPr>
          <w:sz w:val="22"/>
        </w:rPr>
        <w:t xml:space="preserve">rer.nat </w:t>
      </w:r>
      <w:r w:rsidRPr="001771BD">
        <w:rPr>
          <w:smallCaps/>
          <w:sz w:val="22"/>
        </w:rPr>
        <w:t>Reinhold Kratz</w:t>
      </w:r>
      <w:r w:rsidRPr="001771BD">
        <w:rPr>
          <w:sz w:val="22"/>
        </w:rPr>
        <w:t>, Diplom-Biologe</w:t>
      </w:r>
      <w:r w:rsidRPr="001771BD">
        <w:rPr>
          <w:smallCaps/>
          <w:sz w:val="22"/>
        </w:rPr>
        <w:t xml:space="preserve"> </w:t>
      </w:r>
    </w:p>
    <w:p w14:paraId="59CBBA74" w14:textId="77777777" w:rsidR="009C017C" w:rsidRPr="001771BD" w:rsidRDefault="009C017C" w:rsidP="009C017C">
      <w:pPr>
        <w:spacing w:line="336" w:lineRule="atLeast"/>
        <w:rPr>
          <w:smallCaps/>
          <w:sz w:val="22"/>
        </w:rPr>
      </w:pPr>
    </w:p>
    <w:p w14:paraId="77BCCF8D" w14:textId="77777777" w:rsidR="009C017C" w:rsidRPr="001771BD" w:rsidRDefault="009C017C" w:rsidP="009C017C">
      <w:pPr>
        <w:spacing w:line="336" w:lineRule="atLeast"/>
        <w:rPr>
          <w:smallCaps/>
          <w:sz w:val="22"/>
        </w:rPr>
      </w:pPr>
    </w:p>
    <w:p w14:paraId="2173509B" w14:textId="77777777" w:rsidR="009C017C" w:rsidRPr="001771BD" w:rsidRDefault="009C017C" w:rsidP="009C017C">
      <w:pPr>
        <w:spacing w:line="336" w:lineRule="atLeast"/>
        <w:rPr>
          <w:smallCaps/>
          <w:sz w:val="22"/>
        </w:rPr>
      </w:pPr>
    </w:p>
    <w:p w14:paraId="5FE811DD" w14:textId="77777777" w:rsidR="009C017C" w:rsidRPr="001771BD" w:rsidRDefault="009C017C" w:rsidP="009C017C">
      <w:pPr>
        <w:spacing w:line="336" w:lineRule="atLeast"/>
        <w:rPr>
          <w:smallCaps/>
          <w:sz w:val="22"/>
        </w:rPr>
      </w:pPr>
    </w:p>
    <w:p w14:paraId="65023708" w14:textId="77777777" w:rsidR="009C017C" w:rsidRPr="001771BD" w:rsidRDefault="009C017C" w:rsidP="009C017C">
      <w:pPr>
        <w:spacing w:line="336" w:lineRule="atLeast"/>
        <w:rPr>
          <w:smallCaps/>
          <w:sz w:val="22"/>
        </w:rPr>
      </w:pPr>
    </w:p>
    <w:p w14:paraId="21060F64" w14:textId="77777777" w:rsidR="009C017C" w:rsidRPr="001771BD" w:rsidRDefault="009C017C" w:rsidP="009C017C">
      <w:pPr>
        <w:spacing w:line="336" w:lineRule="atLeast"/>
        <w:rPr>
          <w:smallCaps/>
          <w:sz w:val="22"/>
        </w:rPr>
      </w:pPr>
    </w:p>
    <w:p w14:paraId="00892EDF" w14:textId="77777777" w:rsidR="009C017C" w:rsidRPr="001771BD" w:rsidRDefault="009C017C" w:rsidP="009C017C">
      <w:pPr>
        <w:spacing w:line="336" w:lineRule="atLeast"/>
        <w:rPr>
          <w:smallCaps/>
          <w:sz w:val="22"/>
        </w:rPr>
      </w:pPr>
      <w:r w:rsidRPr="001771BD">
        <w:rPr>
          <w:smallCaps/>
          <w:noProof/>
          <w:sz w:val="22"/>
          <w:lang w:eastAsia="de-DE"/>
        </w:rPr>
        <w:drawing>
          <wp:inline distT="0" distB="0" distL="0" distR="0" wp14:anchorId="317122B5" wp14:editId="5C4D3552">
            <wp:extent cx="1076325" cy="476250"/>
            <wp:effectExtent l="19050" t="0" r="9525" b="0"/>
            <wp:docPr id="10" name="Bild 1" descr="ui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schrift"/>
                    <pic:cNvPicPr>
                      <a:picLocks noChangeAspect="1" noChangeArrowheads="1"/>
                    </pic:cNvPicPr>
                  </pic:nvPicPr>
                  <pic:blipFill>
                    <a:blip r:embed="rId9" cstate="print"/>
                    <a:srcRect/>
                    <a:stretch>
                      <a:fillRect/>
                    </a:stretch>
                  </pic:blipFill>
                  <pic:spPr bwMode="auto">
                    <a:xfrm>
                      <a:off x="0" y="0"/>
                      <a:ext cx="1076325" cy="476250"/>
                    </a:xfrm>
                    <a:prstGeom prst="rect">
                      <a:avLst/>
                    </a:prstGeom>
                    <a:noFill/>
                    <a:ln w="9525">
                      <a:noFill/>
                      <a:miter lim="800000"/>
                      <a:headEnd/>
                      <a:tailEnd/>
                    </a:ln>
                  </pic:spPr>
                </pic:pic>
              </a:graphicData>
            </a:graphic>
          </wp:inline>
        </w:drawing>
      </w:r>
    </w:p>
    <w:p w14:paraId="29D7D5B0" w14:textId="77777777" w:rsidR="009C017C" w:rsidRDefault="009C017C" w:rsidP="009C017C">
      <w:pPr>
        <w:spacing w:line="336" w:lineRule="atLeast"/>
        <w:rPr>
          <w:smallCaps/>
          <w:sz w:val="22"/>
        </w:rPr>
      </w:pPr>
      <w:r w:rsidRPr="001771BD">
        <w:rPr>
          <w:smallCaps/>
          <w:sz w:val="22"/>
        </w:rPr>
        <w:t>Dr. reinhold Kratz</w:t>
      </w:r>
      <w:r w:rsidRPr="001771BD">
        <w:rPr>
          <w:smallCaps/>
          <w:sz w:val="22"/>
        </w:rPr>
        <w:tab/>
      </w:r>
      <w:r w:rsidRPr="001771BD">
        <w:rPr>
          <w:smallCaps/>
          <w:sz w:val="22"/>
        </w:rPr>
        <w:tab/>
      </w:r>
      <w:r w:rsidRPr="001771BD">
        <w:rPr>
          <w:smallCaps/>
          <w:sz w:val="22"/>
        </w:rPr>
        <w:tab/>
      </w:r>
      <w:r w:rsidRPr="001771BD">
        <w:rPr>
          <w:smallCaps/>
          <w:sz w:val="22"/>
        </w:rPr>
        <w:tab/>
      </w:r>
      <w:r w:rsidRPr="001771BD">
        <w:rPr>
          <w:smallCaps/>
          <w:sz w:val="22"/>
        </w:rPr>
        <w:tab/>
      </w:r>
      <w:r w:rsidRPr="001771BD">
        <w:rPr>
          <w:smallCaps/>
          <w:sz w:val="22"/>
        </w:rPr>
        <w:tab/>
      </w:r>
      <w:r>
        <w:rPr>
          <w:smallCaps/>
          <w:sz w:val="22"/>
        </w:rPr>
        <w:t>Königslutter</w:t>
      </w:r>
      <w:r w:rsidRPr="001771BD">
        <w:rPr>
          <w:smallCaps/>
          <w:sz w:val="22"/>
        </w:rPr>
        <w:t xml:space="preserve">, </w:t>
      </w:r>
      <w:r w:rsidR="005B2C35">
        <w:rPr>
          <w:smallCaps/>
          <w:sz w:val="22"/>
        </w:rPr>
        <w:t>03</w:t>
      </w:r>
      <w:r w:rsidRPr="001771BD">
        <w:rPr>
          <w:smallCaps/>
          <w:sz w:val="22"/>
        </w:rPr>
        <w:t>.</w:t>
      </w:r>
      <w:r>
        <w:rPr>
          <w:smallCaps/>
          <w:sz w:val="22"/>
        </w:rPr>
        <w:t>0</w:t>
      </w:r>
      <w:r w:rsidR="005B2C35">
        <w:rPr>
          <w:smallCaps/>
          <w:sz w:val="22"/>
        </w:rPr>
        <w:t>7</w:t>
      </w:r>
      <w:r>
        <w:rPr>
          <w:smallCaps/>
          <w:sz w:val="22"/>
        </w:rPr>
        <w:t>.</w:t>
      </w:r>
      <w:r w:rsidRPr="001771BD">
        <w:rPr>
          <w:smallCaps/>
          <w:sz w:val="22"/>
        </w:rPr>
        <w:t>202</w:t>
      </w:r>
      <w:r>
        <w:rPr>
          <w:smallCaps/>
          <w:sz w:val="22"/>
        </w:rPr>
        <w:t>3</w:t>
      </w:r>
    </w:p>
    <w:p w14:paraId="582D8F03" w14:textId="77777777" w:rsidR="009C017C" w:rsidRDefault="009C017C" w:rsidP="009C017C">
      <w:pPr>
        <w:suppressAutoHyphens w:val="0"/>
        <w:jc w:val="left"/>
        <w:rPr>
          <w:smallCaps/>
          <w:sz w:val="22"/>
        </w:rPr>
      </w:pPr>
      <w:r>
        <w:rPr>
          <w:smallCaps/>
          <w:sz w:val="22"/>
        </w:rPr>
        <w:br w:type="page"/>
      </w:r>
    </w:p>
    <w:p w14:paraId="66D455C5" w14:textId="77777777" w:rsidR="00F01D7F" w:rsidRPr="001771BD" w:rsidRDefault="00F01D7F" w:rsidP="00F01D7F">
      <w:pPr>
        <w:spacing w:line="336" w:lineRule="atLeast"/>
        <w:rPr>
          <w:smallCaps/>
          <w:sz w:val="22"/>
        </w:rPr>
      </w:pPr>
    </w:p>
    <w:p w14:paraId="7AEB4978" w14:textId="77777777" w:rsidR="00F01D7F" w:rsidRPr="001771BD" w:rsidRDefault="00F01D7F" w:rsidP="00F01D7F">
      <w:pPr>
        <w:rPr>
          <w:sz w:val="22"/>
        </w:rPr>
      </w:pPr>
    </w:p>
    <w:sdt>
      <w:sdtPr>
        <w:id w:val="-192232648"/>
        <w:docPartObj>
          <w:docPartGallery w:val="Table of Contents"/>
          <w:docPartUnique/>
        </w:docPartObj>
      </w:sdtPr>
      <w:sdtEndPr>
        <w:rPr>
          <w:b/>
          <w:bCs/>
        </w:rPr>
      </w:sdtEndPr>
      <w:sdtContent>
        <w:p w14:paraId="2F6E77CE" w14:textId="77777777" w:rsidR="00371310" w:rsidRPr="001771BD" w:rsidRDefault="00371310" w:rsidP="00371310">
          <w:pPr>
            <w:spacing w:line="276" w:lineRule="auto"/>
            <w:contextualSpacing/>
            <w:rPr>
              <w:b/>
              <w:bCs/>
              <w:color w:val="000000" w:themeColor="text1"/>
              <w:sz w:val="30"/>
              <w:szCs w:val="30"/>
            </w:rPr>
          </w:pPr>
          <w:r w:rsidRPr="001771BD">
            <w:rPr>
              <w:b/>
              <w:bCs/>
              <w:color w:val="000000" w:themeColor="text1"/>
              <w:sz w:val="30"/>
              <w:szCs w:val="30"/>
            </w:rPr>
            <w:t>Inhalt</w:t>
          </w:r>
        </w:p>
        <w:p w14:paraId="3BF6F360" w14:textId="77777777" w:rsidR="007348CD" w:rsidRDefault="00FD23D1">
          <w:pPr>
            <w:pStyle w:val="Verzeichnis1"/>
            <w:rPr>
              <w:rFonts w:asciiTheme="minorHAnsi" w:eastAsiaTheme="minorEastAsia" w:hAnsiTheme="minorHAnsi" w:cstheme="minorBidi"/>
              <w:b w:val="0"/>
              <w:bCs w:val="0"/>
              <w:sz w:val="22"/>
              <w:szCs w:val="22"/>
              <w:lang w:eastAsia="de-DE"/>
            </w:rPr>
          </w:pPr>
          <w:r w:rsidRPr="001771BD">
            <w:fldChar w:fldCharType="begin"/>
          </w:r>
          <w:r w:rsidR="00371310" w:rsidRPr="001771BD">
            <w:instrText xml:space="preserve"> TOC \o "1-3" \h \z \u </w:instrText>
          </w:r>
          <w:r w:rsidRPr="001771BD">
            <w:fldChar w:fldCharType="separate"/>
          </w:r>
          <w:hyperlink w:anchor="_Toc139299645" w:history="1">
            <w:r w:rsidR="007348CD" w:rsidRPr="00B9777E">
              <w:rPr>
                <w:rStyle w:val="Hyperlink"/>
                <w:highlight w:val="yellow"/>
                <w:lang w:eastAsia="en-US" w:bidi="en-US"/>
              </w:rPr>
              <w:t>1</w:t>
            </w:r>
            <w:r w:rsidR="007348CD">
              <w:rPr>
                <w:rFonts w:asciiTheme="minorHAnsi" w:eastAsiaTheme="minorEastAsia" w:hAnsiTheme="minorHAnsi" w:cstheme="minorBidi"/>
                <w:b w:val="0"/>
                <w:bCs w:val="0"/>
                <w:sz w:val="22"/>
                <w:szCs w:val="22"/>
                <w:lang w:eastAsia="de-DE"/>
              </w:rPr>
              <w:tab/>
            </w:r>
            <w:r w:rsidR="007348CD" w:rsidRPr="00B9777E">
              <w:rPr>
                <w:rStyle w:val="Hyperlink"/>
                <w:highlight w:val="yellow"/>
                <w:lang w:eastAsia="en-US" w:bidi="en-US"/>
              </w:rPr>
              <w:t>Veranlassung</w:t>
            </w:r>
            <w:r w:rsidR="007348CD">
              <w:rPr>
                <w:webHidden/>
              </w:rPr>
              <w:tab/>
            </w:r>
            <w:r w:rsidR="007348CD">
              <w:rPr>
                <w:webHidden/>
              </w:rPr>
              <w:fldChar w:fldCharType="begin"/>
            </w:r>
            <w:r w:rsidR="007348CD">
              <w:rPr>
                <w:webHidden/>
              </w:rPr>
              <w:instrText xml:space="preserve"> PAGEREF _Toc139299645 \h </w:instrText>
            </w:r>
            <w:r w:rsidR="007348CD">
              <w:rPr>
                <w:webHidden/>
              </w:rPr>
            </w:r>
            <w:r w:rsidR="007348CD">
              <w:rPr>
                <w:webHidden/>
              </w:rPr>
              <w:fldChar w:fldCharType="separate"/>
            </w:r>
            <w:r w:rsidR="007348CD">
              <w:rPr>
                <w:webHidden/>
              </w:rPr>
              <w:t>1</w:t>
            </w:r>
            <w:r w:rsidR="007348CD">
              <w:rPr>
                <w:webHidden/>
              </w:rPr>
              <w:fldChar w:fldCharType="end"/>
            </w:r>
          </w:hyperlink>
        </w:p>
        <w:p w14:paraId="0BE3860A" w14:textId="77777777" w:rsidR="007348CD" w:rsidRDefault="00000000">
          <w:pPr>
            <w:pStyle w:val="Verzeichnis1"/>
            <w:rPr>
              <w:rFonts w:asciiTheme="minorHAnsi" w:eastAsiaTheme="minorEastAsia" w:hAnsiTheme="minorHAnsi" w:cstheme="minorBidi"/>
              <w:b w:val="0"/>
              <w:bCs w:val="0"/>
              <w:sz w:val="22"/>
              <w:szCs w:val="22"/>
              <w:lang w:eastAsia="de-DE"/>
            </w:rPr>
          </w:pPr>
          <w:hyperlink w:anchor="_Toc139299646" w:history="1">
            <w:r w:rsidR="007348CD" w:rsidRPr="00B9777E">
              <w:rPr>
                <w:rStyle w:val="Hyperlink"/>
                <w:lang w:eastAsia="en-US" w:bidi="en-US"/>
              </w:rPr>
              <w:t>2</w:t>
            </w:r>
            <w:r w:rsidR="007348CD">
              <w:rPr>
                <w:rFonts w:asciiTheme="minorHAnsi" w:eastAsiaTheme="minorEastAsia" w:hAnsiTheme="minorHAnsi" w:cstheme="minorBidi"/>
                <w:b w:val="0"/>
                <w:bCs w:val="0"/>
                <w:sz w:val="22"/>
                <w:szCs w:val="22"/>
                <w:lang w:eastAsia="de-DE"/>
              </w:rPr>
              <w:tab/>
            </w:r>
            <w:r w:rsidR="007348CD" w:rsidRPr="00B9777E">
              <w:rPr>
                <w:rStyle w:val="Hyperlink"/>
                <w:lang w:eastAsia="en-US" w:bidi="en-US"/>
              </w:rPr>
              <w:t>Arten- und Lebensgemeinschaften</w:t>
            </w:r>
            <w:r w:rsidR="007348CD">
              <w:rPr>
                <w:webHidden/>
              </w:rPr>
              <w:tab/>
            </w:r>
            <w:r w:rsidR="007348CD">
              <w:rPr>
                <w:webHidden/>
              </w:rPr>
              <w:fldChar w:fldCharType="begin"/>
            </w:r>
            <w:r w:rsidR="007348CD">
              <w:rPr>
                <w:webHidden/>
              </w:rPr>
              <w:instrText xml:space="preserve"> PAGEREF _Toc139299646 \h </w:instrText>
            </w:r>
            <w:r w:rsidR="007348CD">
              <w:rPr>
                <w:webHidden/>
              </w:rPr>
            </w:r>
            <w:r w:rsidR="007348CD">
              <w:rPr>
                <w:webHidden/>
              </w:rPr>
              <w:fldChar w:fldCharType="separate"/>
            </w:r>
            <w:r w:rsidR="007348CD">
              <w:rPr>
                <w:webHidden/>
              </w:rPr>
              <w:t>3</w:t>
            </w:r>
            <w:r w:rsidR="007348CD">
              <w:rPr>
                <w:webHidden/>
              </w:rPr>
              <w:fldChar w:fldCharType="end"/>
            </w:r>
          </w:hyperlink>
        </w:p>
        <w:p w14:paraId="3299F125" w14:textId="77777777" w:rsidR="007348CD" w:rsidRDefault="00000000">
          <w:pPr>
            <w:pStyle w:val="Verzeichnis2"/>
            <w:tabs>
              <w:tab w:val="left" w:pos="1320"/>
            </w:tabs>
            <w:rPr>
              <w:rFonts w:asciiTheme="minorHAnsi" w:eastAsiaTheme="minorEastAsia" w:hAnsiTheme="minorHAnsi" w:cstheme="minorBidi"/>
              <w:noProof/>
              <w:sz w:val="22"/>
              <w:szCs w:val="22"/>
              <w:lang w:eastAsia="de-DE"/>
            </w:rPr>
          </w:pPr>
          <w:hyperlink w:anchor="_Toc139299647" w:history="1">
            <w:r w:rsidR="007348CD" w:rsidRPr="00B9777E">
              <w:rPr>
                <w:rStyle w:val="Hyperlink"/>
                <w:noProof/>
              </w:rPr>
              <w:t>2.1</w:t>
            </w:r>
            <w:r w:rsidR="007348CD">
              <w:rPr>
                <w:rFonts w:asciiTheme="minorHAnsi" w:eastAsiaTheme="minorEastAsia" w:hAnsiTheme="minorHAnsi" w:cstheme="minorBidi"/>
                <w:noProof/>
                <w:sz w:val="22"/>
                <w:szCs w:val="22"/>
                <w:lang w:eastAsia="de-DE"/>
              </w:rPr>
              <w:tab/>
            </w:r>
            <w:r w:rsidR="007348CD" w:rsidRPr="00B9777E">
              <w:rPr>
                <w:rStyle w:val="Hyperlink"/>
                <w:noProof/>
              </w:rPr>
              <w:t>Biotoptypen</w:t>
            </w:r>
            <w:r w:rsidR="007348CD">
              <w:rPr>
                <w:noProof/>
                <w:webHidden/>
              </w:rPr>
              <w:tab/>
            </w:r>
            <w:r w:rsidR="007348CD">
              <w:rPr>
                <w:noProof/>
                <w:webHidden/>
              </w:rPr>
              <w:fldChar w:fldCharType="begin"/>
            </w:r>
            <w:r w:rsidR="007348CD">
              <w:rPr>
                <w:noProof/>
                <w:webHidden/>
              </w:rPr>
              <w:instrText xml:space="preserve"> PAGEREF _Toc139299647 \h </w:instrText>
            </w:r>
            <w:r w:rsidR="007348CD">
              <w:rPr>
                <w:noProof/>
                <w:webHidden/>
              </w:rPr>
            </w:r>
            <w:r w:rsidR="007348CD">
              <w:rPr>
                <w:noProof/>
                <w:webHidden/>
              </w:rPr>
              <w:fldChar w:fldCharType="separate"/>
            </w:r>
            <w:r w:rsidR="007348CD">
              <w:rPr>
                <w:noProof/>
                <w:webHidden/>
              </w:rPr>
              <w:t>3</w:t>
            </w:r>
            <w:r w:rsidR="007348CD">
              <w:rPr>
                <w:noProof/>
                <w:webHidden/>
              </w:rPr>
              <w:fldChar w:fldCharType="end"/>
            </w:r>
          </w:hyperlink>
        </w:p>
        <w:p w14:paraId="56C4E52B" w14:textId="77777777" w:rsidR="007348CD" w:rsidRDefault="00000000">
          <w:pPr>
            <w:pStyle w:val="Verzeichnis2"/>
            <w:tabs>
              <w:tab w:val="left" w:pos="1320"/>
            </w:tabs>
            <w:rPr>
              <w:rFonts w:asciiTheme="minorHAnsi" w:eastAsiaTheme="minorEastAsia" w:hAnsiTheme="minorHAnsi" w:cstheme="minorBidi"/>
              <w:noProof/>
              <w:sz w:val="22"/>
              <w:szCs w:val="22"/>
              <w:lang w:eastAsia="de-DE"/>
            </w:rPr>
          </w:pPr>
          <w:hyperlink w:anchor="_Toc139299648" w:history="1">
            <w:r w:rsidR="007348CD" w:rsidRPr="00B9777E">
              <w:rPr>
                <w:rStyle w:val="Hyperlink"/>
                <w:noProof/>
              </w:rPr>
              <w:t>2.2</w:t>
            </w:r>
            <w:r w:rsidR="007348CD">
              <w:rPr>
                <w:rFonts w:asciiTheme="minorHAnsi" w:eastAsiaTheme="minorEastAsia" w:hAnsiTheme="minorHAnsi" w:cstheme="minorBidi"/>
                <w:noProof/>
                <w:sz w:val="22"/>
                <w:szCs w:val="22"/>
                <w:lang w:eastAsia="de-DE"/>
              </w:rPr>
              <w:tab/>
            </w:r>
            <w:r w:rsidR="007348CD" w:rsidRPr="00B9777E">
              <w:rPr>
                <w:rStyle w:val="Hyperlink"/>
                <w:noProof/>
              </w:rPr>
              <w:t>Vögel</w:t>
            </w:r>
            <w:r w:rsidR="007348CD">
              <w:rPr>
                <w:noProof/>
                <w:webHidden/>
              </w:rPr>
              <w:tab/>
            </w:r>
            <w:r w:rsidR="007348CD">
              <w:rPr>
                <w:noProof/>
                <w:webHidden/>
              </w:rPr>
              <w:fldChar w:fldCharType="begin"/>
            </w:r>
            <w:r w:rsidR="007348CD">
              <w:rPr>
                <w:noProof/>
                <w:webHidden/>
              </w:rPr>
              <w:instrText xml:space="preserve"> PAGEREF _Toc139299648 \h </w:instrText>
            </w:r>
            <w:r w:rsidR="007348CD">
              <w:rPr>
                <w:noProof/>
                <w:webHidden/>
              </w:rPr>
            </w:r>
            <w:r w:rsidR="007348CD">
              <w:rPr>
                <w:noProof/>
                <w:webHidden/>
              </w:rPr>
              <w:fldChar w:fldCharType="separate"/>
            </w:r>
            <w:r w:rsidR="007348CD">
              <w:rPr>
                <w:noProof/>
                <w:webHidden/>
              </w:rPr>
              <w:t>3</w:t>
            </w:r>
            <w:r w:rsidR="007348CD">
              <w:rPr>
                <w:noProof/>
                <w:webHidden/>
              </w:rPr>
              <w:fldChar w:fldCharType="end"/>
            </w:r>
          </w:hyperlink>
        </w:p>
        <w:p w14:paraId="5A987C75" w14:textId="77777777" w:rsidR="007348CD" w:rsidRDefault="00000000">
          <w:pPr>
            <w:pStyle w:val="Verzeichnis2"/>
            <w:tabs>
              <w:tab w:val="left" w:pos="1320"/>
            </w:tabs>
            <w:rPr>
              <w:rFonts w:asciiTheme="minorHAnsi" w:eastAsiaTheme="minorEastAsia" w:hAnsiTheme="minorHAnsi" w:cstheme="minorBidi"/>
              <w:noProof/>
              <w:sz w:val="22"/>
              <w:szCs w:val="22"/>
              <w:lang w:eastAsia="de-DE"/>
            </w:rPr>
          </w:pPr>
          <w:hyperlink w:anchor="_Toc139299649" w:history="1">
            <w:r w:rsidR="007348CD" w:rsidRPr="00B9777E">
              <w:rPr>
                <w:rStyle w:val="Hyperlink"/>
                <w:noProof/>
              </w:rPr>
              <w:t>2.3</w:t>
            </w:r>
            <w:r w:rsidR="007348CD">
              <w:rPr>
                <w:rFonts w:asciiTheme="minorHAnsi" w:eastAsiaTheme="minorEastAsia" w:hAnsiTheme="minorHAnsi" w:cstheme="minorBidi"/>
                <w:noProof/>
                <w:sz w:val="22"/>
                <w:szCs w:val="22"/>
                <w:lang w:eastAsia="de-DE"/>
              </w:rPr>
              <w:tab/>
            </w:r>
            <w:r w:rsidR="007348CD" w:rsidRPr="00B9777E">
              <w:rPr>
                <w:rStyle w:val="Hyperlink"/>
                <w:noProof/>
              </w:rPr>
              <w:t>Amphibien</w:t>
            </w:r>
            <w:r w:rsidR="007348CD">
              <w:rPr>
                <w:noProof/>
                <w:webHidden/>
              </w:rPr>
              <w:tab/>
            </w:r>
            <w:r w:rsidR="007348CD">
              <w:rPr>
                <w:noProof/>
                <w:webHidden/>
              </w:rPr>
              <w:fldChar w:fldCharType="begin"/>
            </w:r>
            <w:r w:rsidR="007348CD">
              <w:rPr>
                <w:noProof/>
                <w:webHidden/>
              </w:rPr>
              <w:instrText xml:space="preserve"> PAGEREF _Toc139299649 \h </w:instrText>
            </w:r>
            <w:r w:rsidR="007348CD">
              <w:rPr>
                <w:noProof/>
                <w:webHidden/>
              </w:rPr>
            </w:r>
            <w:r w:rsidR="007348CD">
              <w:rPr>
                <w:noProof/>
                <w:webHidden/>
              </w:rPr>
              <w:fldChar w:fldCharType="separate"/>
            </w:r>
            <w:r w:rsidR="007348CD">
              <w:rPr>
                <w:noProof/>
                <w:webHidden/>
              </w:rPr>
              <w:t>4</w:t>
            </w:r>
            <w:r w:rsidR="007348CD">
              <w:rPr>
                <w:noProof/>
                <w:webHidden/>
              </w:rPr>
              <w:fldChar w:fldCharType="end"/>
            </w:r>
          </w:hyperlink>
        </w:p>
        <w:p w14:paraId="26EB8C8A" w14:textId="77777777" w:rsidR="007348CD" w:rsidRDefault="00000000">
          <w:pPr>
            <w:pStyle w:val="Verzeichnis2"/>
            <w:rPr>
              <w:rFonts w:asciiTheme="minorHAnsi" w:eastAsiaTheme="minorEastAsia" w:hAnsiTheme="minorHAnsi" w:cstheme="minorBidi"/>
              <w:noProof/>
              <w:sz w:val="22"/>
              <w:szCs w:val="22"/>
              <w:lang w:eastAsia="de-DE"/>
            </w:rPr>
          </w:pPr>
          <w:hyperlink w:anchor="_Toc139299650" w:history="1">
            <w:r w:rsidR="007348CD" w:rsidRPr="00B9777E">
              <w:rPr>
                <w:rStyle w:val="Hyperlink"/>
                <w:rFonts w:cs="Arial"/>
                <w:b/>
                <w:bCs/>
                <w:noProof/>
                <w:lang w:eastAsia="en-US" w:bidi="en-US"/>
              </w:rPr>
              <w:t>Schutzstatus</w:t>
            </w:r>
            <w:r w:rsidR="007348CD">
              <w:rPr>
                <w:noProof/>
                <w:webHidden/>
              </w:rPr>
              <w:tab/>
            </w:r>
            <w:r w:rsidR="007348CD">
              <w:rPr>
                <w:noProof/>
                <w:webHidden/>
              </w:rPr>
              <w:fldChar w:fldCharType="begin"/>
            </w:r>
            <w:r w:rsidR="007348CD">
              <w:rPr>
                <w:noProof/>
                <w:webHidden/>
              </w:rPr>
              <w:instrText xml:space="preserve"> PAGEREF _Toc139299650 \h </w:instrText>
            </w:r>
            <w:r w:rsidR="007348CD">
              <w:rPr>
                <w:noProof/>
                <w:webHidden/>
              </w:rPr>
            </w:r>
            <w:r w:rsidR="007348CD">
              <w:rPr>
                <w:noProof/>
                <w:webHidden/>
              </w:rPr>
              <w:fldChar w:fldCharType="separate"/>
            </w:r>
            <w:r w:rsidR="007348CD">
              <w:rPr>
                <w:noProof/>
                <w:webHidden/>
              </w:rPr>
              <w:t>4</w:t>
            </w:r>
            <w:r w:rsidR="007348CD">
              <w:rPr>
                <w:noProof/>
                <w:webHidden/>
              </w:rPr>
              <w:fldChar w:fldCharType="end"/>
            </w:r>
          </w:hyperlink>
        </w:p>
        <w:p w14:paraId="357B6386" w14:textId="77777777" w:rsidR="007348CD" w:rsidRDefault="00000000">
          <w:pPr>
            <w:pStyle w:val="Verzeichnis2"/>
            <w:rPr>
              <w:rFonts w:asciiTheme="minorHAnsi" w:eastAsiaTheme="minorEastAsia" w:hAnsiTheme="minorHAnsi" w:cstheme="minorBidi"/>
              <w:noProof/>
              <w:sz w:val="22"/>
              <w:szCs w:val="22"/>
              <w:lang w:eastAsia="de-DE"/>
            </w:rPr>
          </w:pPr>
          <w:hyperlink w:anchor="_Toc139299651" w:history="1">
            <w:r w:rsidR="007348CD" w:rsidRPr="00B9777E">
              <w:rPr>
                <w:rStyle w:val="Hyperlink"/>
                <w:rFonts w:cs="Arial"/>
                <w:b/>
                <w:bCs/>
                <w:noProof/>
                <w:lang w:eastAsia="en-US" w:bidi="en-US"/>
              </w:rPr>
              <w:t>Gefährdungssituation</w:t>
            </w:r>
            <w:r w:rsidR="007348CD">
              <w:rPr>
                <w:noProof/>
                <w:webHidden/>
              </w:rPr>
              <w:tab/>
            </w:r>
            <w:r w:rsidR="007348CD">
              <w:rPr>
                <w:noProof/>
                <w:webHidden/>
              </w:rPr>
              <w:fldChar w:fldCharType="begin"/>
            </w:r>
            <w:r w:rsidR="007348CD">
              <w:rPr>
                <w:noProof/>
                <w:webHidden/>
              </w:rPr>
              <w:instrText xml:space="preserve"> PAGEREF _Toc139299651 \h </w:instrText>
            </w:r>
            <w:r w:rsidR="007348CD">
              <w:rPr>
                <w:noProof/>
                <w:webHidden/>
              </w:rPr>
            </w:r>
            <w:r w:rsidR="007348CD">
              <w:rPr>
                <w:noProof/>
                <w:webHidden/>
              </w:rPr>
              <w:fldChar w:fldCharType="separate"/>
            </w:r>
            <w:r w:rsidR="007348CD">
              <w:rPr>
                <w:noProof/>
                <w:webHidden/>
              </w:rPr>
              <w:t>5</w:t>
            </w:r>
            <w:r w:rsidR="007348CD">
              <w:rPr>
                <w:noProof/>
                <w:webHidden/>
              </w:rPr>
              <w:fldChar w:fldCharType="end"/>
            </w:r>
          </w:hyperlink>
        </w:p>
        <w:p w14:paraId="59A5D9E7" w14:textId="77777777" w:rsidR="007348CD" w:rsidRDefault="00000000">
          <w:pPr>
            <w:pStyle w:val="Verzeichnis2"/>
            <w:tabs>
              <w:tab w:val="left" w:pos="1320"/>
            </w:tabs>
            <w:rPr>
              <w:rFonts w:asciiTheme="minorHAnsi" w:eastAsiaTheme="minorEastAsia" w:hAnsiTheme="minorHAnsi" w:cstheme="minorBidi"/>
              <w:noProof/>
              <w:sz w:val="22"/>
              <w:szCs w:val="22"/>
              <w:lang w:eastAsia="de-DE"/>
            </w:rPr>
          </w:pPr>
          <w:hyperlink w:anchor="_Toc139299652" w:history="1">
            <w:r w:rsidR="007348CD" w:rsidRPr="00B9777E">
              <w:rPr>
                <w:rStyle w:val="Hyperlink"/>
                <w:noProof/>
              </w:rPr>
              <w:t>2.4</w:t>
            </w:r>
            <w:r w:rsidR="007348CD">
              <w:rPr>
                <w:rFonts w:asciiTheme="minorHAnsi" w:eastAsiaTheme="minorEastAsia" w:hAnsiTheme="minorHAnsi" w:cstheme="minorBidi"/>
                <w:noProof/>
                <w:sz w:val="22"/>
                <w:szCs w:val="22"/>
                <w:lang w:eastAsia="de-DE"/>
              </w:rPr>
              <w:tab/>
            </w:r>
            <w:r w:rsidR="007348CD" w:rsidRPr="00B9777E">
              <w:rPr>
                <w:rStyle w:val="Hyperlink"/>
                <w:noProof/>
              </w:rPr>
              <w:t>Makroinvertbraten</w:t>
            </w:r>
            <w:r w:rsidR="007348CD">
              <w:rPr>
                <w:noProof/>
                <w:webHidden/>
              </w:rPr>
              <w:tab/>
            </w:r>
            <w:r w:rsidR="007348CD">
              <w:rPr>
                <w:noProof/>
                <w:webHidden/>
              </w:rPr>
              <w:fldChar w:fldCharType="begin"/>
            </w:r>
            <w:r w:rsidR="007348CD">
              <w:rPr>
                <w:noProof/>
                <w:webHidden/>
              </w:rPr>
              <w:instrText xml:space="preserve"> PAGEREF _Toc139299652 \h </w:instrText>
            </w:r>
            <w:r w:rsidR="007348CD">
              <w:rPr>
                <w:noProof/>
                <w:webHidden/>
              </w:rPr>
            </w:r>
            <w:r w:rsidR="007348CD">
              <w:rPr>
                <w:noProof/>
                <w:webHidden/>
              </w:rPr>
              <w:fldChar w:fldCharType="separate"/>
            </w:r>
            <w:r w:rsidR="007348CD">
              <w:rPr>
                <w:noProof/>
                <w:webHidden/>
              </w:rPr>
              <w:t>5</w:t>
            </w:r>
            <w:r w:rsidR="007348CD">
              <w:rPr>
                <w:noProof/>
                <w:webHidden/>
              </w:rPr>
              <w:fldChar w:fldCharType="end"/>
            </w:r>
          </w:hyperlink>
        </w:p>
        <w:p w14:paraId="4AA56509" w14:textId="77777777" w:rsidR="007348CD" w:rsidRDefault="00000000">
          <w:pPr>
            <w:pStyle w:val="Verzeichnis2"/>
            <w:tabs>
              <w:tab w:val="left" w:pos="1320"/>
            </w:tabs>
            <w:rPr>
              <w:rFonts w:asciiTheme="minorHAnsi" w:eastAsiaTheme="minorEastAsia" w:hAnsiTheme="minorHAnsi" w:cstheme="minorBidi"/>
              <w:noProof/>
              <w:sz w:val="22"/>
              <w:szCs w:val="22"/>
              <w:lang w:eastAsia="de-DE"/>
            </w:rPr>
          </w:pPr>
          <w:hyperlink w:anchor="_Toc139299653" w:history="1">
            <w:r w:rsidR="007348CD" w:rsidRPr="00B9777E">
              <w:rPr>
                <w:rStyle w:val="Hyperlink"/>
                <w:noProof/>
              </w:rPr>
              <w:t>2.5</w:t>
            </w:r>
            <w:r w:rsidR="007348CD">
              <w:rPr>
                <w:rFonts w:asciiTheme="minorHAnsi" w:eastAsiaTheme="minorEastAsia" w:hAnsiTheme="minorHAnsi" w:cstheme="minorBidi"/>
                <w:noProof/>
                <w:sz w:val="22"/>
                <w:szCs w:val="22"/>
                <w:lang w:eastAsia="de-DE"/>
              </w:rPr>
              <w:tab/>
            </w:r>
            <w:r w:rsidR="007348CD" w:rsidRPr="00B9777E">
              <w:rPr>
                <w:rStyle w:val="Hyperlink"/>
                <w:noProof/>
              </w:rPr>
              <w:t>Fische</w:t>
            </w:r>
            <w:r w:rsidR="007348CD">
              <w:rPr>
                <w:noProof/>
                <w:webHidden/>
              </w:rPr>
              <w:tab/>
            </w:r>
            <w:r w:rsidR="007348CD">
              <w:rPr>
                <w:noProof/>
                <w:webHidden/>
              </w:rPr>
              <w:fldChar w:fldCharType="begin"/>
            </w:r>
            <w:r w:rsidR="007348CD">
              <w:rPr>
                <w:noProof/>
                <w:webHidden/>
              </w:rPr>
              <w:instrText xml:space="preserve"> PAGEREF _Toc139299653 \h </w:instrText>
            </w:r>
            <w:r w:rsidR="007348CD">
              <w:rPr>
                <w:noProof/>
                <w:webHidden/>
              </w:rPr>
            </w:r>
            <w:r w:rsidR="007348CD">
              <w:rPr>
                <w:noProof/>
                <w:webHidden/>
              </w:rPr>
              <w:fldChar w:fldCharType="separate"/>
            </w:r>
            <w:r w:rsidR="007348CD">
              <w:rPr>
                <w:noProof/>
                <w:webHidden/>
              </w:rPr>
              <w:t>5</w:t>
            </w:r>
            <w:r w:rsidR="007348CD">
              <w:rPr>
                <w:noProof/>
                <w:webHidden/>
              </w:rPr>
              <w:fldChar w:fldCharType="end"/>
            </w:r>
          </w:hyperlink>
        </w:p>
        <w:p w14:paraId="4621D63F" w14:textId="77777777" w:rsidR="007348CD" w:rsidRDefault="00000000">
          <w:pPr>
            <w:pStyle w:val="Verzeichnis1"/>
            <w:rPr>
              <w:rFonts w:asciiTheme="minorHAnsi" w:eastAsiaTheme="minorEastAsia" w:hAnsiTheme="minorHAnsi" w:cstheme="minorBidi"/>
              <w:b w:val="0"/>
              <w:bCs w:val="0"/>
              <w:sz w:val="22"/>
              <w:szCs w:val="22"/>
              <w:lang w:eastAsia="de-DE"/>
            </w:rPr>
          </w:pPr>
          <w:hyperlink w:anchor="_Toc139299654" w:history="1">
            <w:r w:rsidR="007348CD" w:rsidRPr="00B9777E">
              <w:rPr>
                <w:rStyle w:val="Hyperlink"/>
              </w:rPr>
              <w:t>3</w:t>
            </w:r>
            <w:r w:rsidR="007348CD">
              <w:rPr>
                <w:rFonts w:asciiTheme="minorHAnsi" w:eastAsiaTheme="minorEastAsia" w:hAnsiTheme="minorHAnsi" w:cstheme="minorBidi"/>
                <w:b w:val="0"/>
                <w:bCs w:val="0"/>
                <w:sz w:val="22"/>
                <w:szCs w:val="22"/>
                <w:lang w:eastAsia="de-DE"/>
              </w:rPr>
              <w:tab/>
            </w:r>
            <w:r w:rsidR="007348CD" w:rsidRPr="00B9777E">
              <w:rPr>
                <w:rStyle w:val="Hyperlink"/>
              </w:rPr>
              <w:t>Landschaftsbild</w:t>
            </w:r>
            <w:r w:rsidR="007348CD">
              <w:rPr>
                <w:webHidden/>
              </w:rPr>
              <w:tab/>
            </w:r>
            <w:r w:rsidR="007348CD">
              <w:rPr>
                <w:webHidden/>
              </w:rPr>
              <w:fldChar w:fldCharType="begin"/>
            </w:r>
            <w:r w:rsidR="007348CD">
              <w:rPr>
                <w:webHidden/>
              </w:rPr>
              <w:instrText xml:space="preserve"> PAGEREF _Toc139299654 \h </w:instrText>
            </w:r>
            <w:r w:rsidR="007348CD">
              <w:rPr>
                <w:webHidden/>
              </w:rPr>
            </w:r>
            <w:r w:rsidR="007348CD">
              <w:rPr>
                <w:webHidden/>
              </w:rPr>
              <w:fldChar w:fldCharType="separate"/>
            </w:r>
            <w:r w:rsidR="007348CD">
              <w:rPr>
                <w:webHidden/>
              </w:rPr>
              <w:t>6</w:t>
            </w:r>
            <w:r w:rsidR="007348CD">
              <w:rPr>
                <w:webHidden/>
              </w:rPr>
              <w:fldChar w:fldCharType="end"/>
            </w:r>
          </w:hyperlink>
        </w:p>
        <w:p w14:paraId="1B250FC6" w14:textId="77777777" w:rsidR="007348CD" w:rsidRDefault="00000000">
          <w:pPr>
            <w:pStyle w:val="Verzeichnis1"/>
            <w:rPr>
              <w:rFonts w:asciiTheme="minorHAnsi" w:eastAsiaTheme="minorEastAsia" w:hAnsiTheme="minorHAnsi" w:cstheme="minorBidi"/>
              <w:b w:val="0"/>
              <w:bCs w:val="0"/>
              <w:sz w:val="22"/>
              <w:szCs w:val="22"/>
              <w:lang w:eastAsia="de-DE"/>
            </w:rPr>
          </w:pPr>
          <w:hyperlink w:anchor="_Toc139299655" w:history="1">
            <w:r w:rsidR="007348CD" w:rsidRPr="00B9777E">
              <w:rPr>
                <w:rStyle w:val="Hyperlink"/>
              </w:rPr>
              <w:t>4</w:t>
            </w:r>
            <w:r w:rsidR="007348CD">
              <w:rPr>
                <w:rFonts w:asciiTheme="minorHAnsi" w:eastAsiaTheme="minorEastAsia" w:hAnsiTheme="minorHAnsi" w:cstheme="minorBidi"/>
                <w:b w:val="0"/>
                <w:bCs w:val="0"/>
                <w:sz w:val="22"/>
                <w:szCs w:val="22"/>
                <w:lang w:eastAsia="de-DE"/>
              </w:rPr>
              <w:tab/>
            </w:r>
            <w:r w:rsidR="007348CD" w:rsidRPr="00B9777E">
              <w:rPr>
                <w:rStyle w:val="Hyperlink"/>
              </w:rPr>
              <w:t>Maßnahmen zur Vermeidung, Minderung und Ausgleich schädlicher Umweltauswirkungen</w:t>
            </w:r>
            <w:r w:rsidR="007348CD">
              <w:rPr>
                <w:webHidden/>
              </w:rPr>
              <w:tab/>
            </w:r>
            <w:r w:rsidR="007348CD">
              <w:rPr>
                <w:webHidden/>
              </w:rPr>
              <w:fldChar w:fldCharType="begin"/>
            </w:r>
            <w:r w:rsidR="007348CD">
              <w:rPr>
                <w:webHidden/>
              </w:rPr>
              <w:instrText xml:space="preserve"> PAGEREF _Toc139299655 \h </w:instrText>
            </w:r>
            <w:r w:rsidR="007348CD">
              <w:rPr>
                <w:webHidden/>
              </w:rPr>
            </w:r>
            <w:r w:rsidR="007348CD">
              <w:rPr>
                <w:webHidden/>
              </w:rPr>
              <w:fldChar w:fldCharType="separate"/>
            </w:r>
            <w:r w:rsidR="007348CD">
              <w:rPr>
                <w:webHidden/>
              </w:rPr>
              <w:t>7</w:t>
            </w:r>
            <w:r w:rsidR="007348CD">
              <w:rPr>
                <w:webHidden/>
              </w:rPr>
              <w:fldChar w:fldCharType="end"/>
            </w:r>
          </w:hyperlink>
        </w:p>
        <w:p w14:paraId="77DACD15" w14:textId="77777777" w:rsidR="007348CD" w:rsidRDefault="00000000">
          <w:pPr>
            <w:pStyle w:val="Verzeichnis2"/>
            <w:tabs>
              <w:tab w:val="left" w:pos="1320"/>
            </w:tabs>
            <w:rPr>
              <w:rFonts w:asciiTheme="minorHAnsi" w:eastAsiaTheme="minorEastAsia" w:hAnsiTheme="minorHAnsi" w:cstheme="minorBidi"/>
              <w:noProof/>
              <w:sz w:val="22"/>
              <w:szCs w:val="22"/>
              <w:lang w:eastAsia="de-DE"/>
            </w:rPr>
          </w:pPr>
          <w:hyperlink w:anchor="_Toc139299656" w:history="1">
            <w:r w:rsidR="007348CD" w:rsidRPr="00B9777E">
              <w:rPr>
                <w:rStyle w:val="Hyperlink"/>
                <w:noProof/>
              </w:rPr>
              <w:t>4.1</w:t>
            </w:r>
            <w:r w:rsidR="007348CD">
              <w:rPr>
                <w:rFonts w:asciiTheme="minorHAnsi" w:eastAsiaTheme="minorEastAsia" w:hAnsiTheme="minorHAnsi" w:cstheme="minorBidi"/>
                <w:noProof/>
                <w:sz w:val="22"/>
                <w:szCs w:val="22"/>
                <w:lang w:eastAsia="de-DE"/>
              </w:rPr>
              <w:tab/>
            </w:r>
            <w:r w:rsidR="007348CD" w:rsidRPr="00B9777E">
              <w:rPr>
                <w:rStyle w:val="Hyperlink"/>
                <w:noProof/>
              </w:rPr>
              <w:t>Schutzgut Tiere, Pflanzen und biologische Vielfalt</w:t>
            </w:r>
            <w:r w:rsidR="007348CD">
              <w:rPr>
                <w:noProof/>
                <w:webHidden/>
              </w:rPr>
              <w:tab/>
            </w:r>
            <w:r w:rsidR="007348CD">
              <w:rPr>
                <w:noProof/>
                <w:webHidden/>
              </w:rPr>
              <w:fldChar w:fldCharType="begin"/>
            </w:r>
            <w:r w:rsidR="007348CD">
              <w:rPr>
                <w:noProof/>
                <w:webHidden/>
              </w:rPr>
              <w:instrText xml:space="preserve"> PAGEREF _Toc139299656 \h </w:instrText>
            </w:r>
            <w:r w:rsidR="007348CD">
              <w:rPr>
                <w:noProof/>
                <w:webHidden/>
              </w:rPr>
            </w:r>
            <w:r w:rsidR="007348CD">
              <w:rPr>
                <w:noProof/>
                <w:webHidden/>
              </w:rPr>
              <w:fldChar w:fldCharType="separate"/>
            </w:r>
            <w:r w:rsidR="007348CD">
              <w:rPr>
                <w:noProof/>
                <w:webHidden/>
              </w:rPr>
              <w:t>7</w:t>
            </w:r>
            <w:r w:rsidR="007348CD">
              <w:rPr>
                <w:noProof/>
                <w:webHidden/>
              </w:rPr>
              <w:fldChar w:fldCharType="end"/>
            </w:r>
          </w:hyperlink>
        </w:p>
        <w:p w14:paraId="1FFA9AA3" w14:textId="77777777" w:rsidR="007348CD" w:rsidRDefault="00000000">
          <w:pPr>
            <w:pStyle w:val="Verzeichnis1"/>
            <w:rPr>
              <w:rFonts w:asciiTheme="minorHAnsi" w:eastAsiaTheme="minorEastAsia" w:hAnsiTheme="minorHAnsi" w:cstheme="minorBidi"/>
              <w:b w:val="0"/>
              <w:bCs w:val="0"/>
              <w:sz w:val="22"/>
              <w:szCs w:val="22"/>
              <w:lang w:eastAsia="de-DE"/>
            </w:rPr>
          </w:pPr>
          <w:hyperlink w:anchor="_Toc139299657" w:history="1">
            <w:r w:rsidR="007348CD" w:rsidRPr="00B9777E">
              <w:rPr>
                <w:rStyle w:val="Hyperlink"/>
              </w:rPr>
              <w:t>5</w:t>
            </w:r>
            <w:r w:rsidR="007348CD">
              <w:rPr>
                <w:rFonts w:asciiTheme="minorHAnsi" w:eastAsiaTheme="minorEastAsia" w:hAnsiTheme="minorHAnsi" w:cstheme="minorBidi"/>
                <w:b w:val="0"/>
                <w:bCs w:val="0"/>
                <w:sz w:val="22"/>
                <w:szCs w:val="22"/>
                <w:lang w:eastAsia="de-DE"/>
              </w:rPr>
              <w:tab/>
            </w:r>
            <w:r w:rsidR="007348CD" w:rsidRPr="00B9777E">
              <w:rPr>
                <w:rStyle w:val="Hyperlink"/>
              </w:rPr>
              <w:t>Quellenverzeichnis</w:t>
            </w:r>
            <w:r w:rsidR="007348CD">
              <w:rPr>
                <w:webHidden/>
              </w:rPr>
              <w:tab/>
            </w:r>
            <w:r w:rsidR="007348CD">
              <w:rPr>
                <w:webHidden/>
              </w:rPr>
              <w:fldChar w:fldCharType="begin"/>
            </w:r>
            <w:r w:rsidR="007348CD">
              <w:rPr>
                <w:webHidden/>
              </w:rPr>
              <w:instrText xml:space="preserve"> PAGEREF _Toc139299657 \h </w:instrText>
            </w:r>
            <w:r w:rsidR="007348CD">
              <w:rPr>
                <w:webHidden/>
              </w:rPr>
            </w:r>
            <w:r w:rsidR="007348CD">
              <w:rPr>
                <w:webHidden/>
              </w:rPr>
              <w:fldChar w:fldCharType="separate"/>
            </w:r>
            <w:r w:rsidR="007348CD">
              <w:rPr>
                <w:webHidden/>
              </w:rPr>
              <w:t>9</w:t>
            </w:r>
            <w:r w:rsidR="007348CD">
              <w:rPr>
                <w:webHidden/>
              </w:rPr>
              <w:fldChar w:fldCharType="end"/>
            </w:r>
          </w:hyperlink>
        </w:p>
        <w:p w14:paraId="6C0B2A5E" w14:textId="77777777" w:rsidR="007348CD" w:rsidRDefault="00000000">
          <w:pPr>
            <w:pStyle w:val="Verzeichnis1"/>
            <w:rPr>
              <w:rFonts w:asciiTheme="minorHAnsi" w:eastAsiaTheme="minorEastAsia" w:hAnsiTheme="minorHAnsi" w:cstheme="minorBidi"/>
              <w:b w:val="0"/>
              <w:bCs w:val="0"/>
              <w:sz w:val="22"/>
              <w:szCs w:val="22"/>
              <w:lang w:eastAsia="de-DE"/>
            </w:rPr>
          </w:pPr>
          <w:hyperlink w:anchor="_Toc139299658" w:history="1">
            <w:r w:rsidR="007348CD" w:rsidRPr="00B9777E">
              <w:rPr>
                <w:rStyle w:val="Hyperlink"/>
              </w:rPr>
              <w:t>6</w:t>
            </w:r>
            <w:r w:rsidR="007348CD">
              <w:rPr>
                <w:rFonts w:asciiTheme="minorHAnsi" w:eastAsiaTheme="minorEastAsia" w:hAnsiTheme="minorHAnsi" w:cstheme="minorBidi"/>
                <w:b w:val="0"/>
                <w:bCs w:val="0"/>
                <w:sz w:val="22"/>
                <w:szCs w:val="22"/>
                <w:lang w:eastAsia="de-DE"/>
              </w:rPr>
              <w:tab/>
            </w:r>
            <w:r w:rsidR="007348CD" w:rsidRPr="00B9777E">
              <w:rPr>
                <w:rStyle w:val="Hyperlink"/>
              </w:rPr>
              <w:t>Normen, Richtlinien und Gesetze</w:t>
            </w:r>
            <w:r w:rsidR="007348CD">
              <w:rPr>
                <w:webHidden/>
              </w:rPr>
              <w:tab/>
            </w:r>
            <w:r w:rsidR="007348CD">
              <w:rPr>
                <w:webHidden/>
              </w:rPr>
              <w:fldChar w:fldCharType="begin"/>
            </w:r>
            <w:r w:rsidR="007348CD">
              <w:rPr>
                <w:webHidden/>
              </w:rPr>
              <w:instrText xml:space="preserve"> PAGEREF _Toc139299658 \h </w:instrText>
            </w:r>
            <w:r w:rsidR="007348CD">
              <w:rPr>
                <w:webHidden/>
              </w:rPr>
            </w:r>
            <w:r w:rsidR="007348CD">
              <w:rPr>
                <w:webHidden/>
              </w:rPr>
              <w:fldChar w:fldCharType="separate"/>
            </w:r>
            <w:r w:rsidR="007348CD">
              <w:rPr>
                <w:webHidden/>
              </w:rPr>
              <w:t>10</w:t>
            </w:r>
            <w:r w:rsidR="007348CD">
              <w:rPr>
                <w:webHidden/>
              </w:rPr>
              <w:fldChar w:fldCharType="end"/>
            </w:r>
          </w:hyperlink>
        </w:p>
        <w:p w14:paraId="0365391C" w14:textId="77777777" w:rsidR="00371310" w:rsidRPr="001771BD" w:rsidRDefault="00FD23D1" w:rsidP="00371310">
          <w:pPr>
            <w:spacing w:line="276" w:lineRule="auto"/>
            <w:contextualSpacing/>
          </w:pPr>
          <w:r w:rsidRPr="001771BD">
            <w:rPr>
              <w:b/>
              <w:bCs/>
              <w:color w:val="000000" w:themeColor="text1"/>
            </w:rPr>
            <w:fldChar w:fldCharType="end"/>
          </w:r>
        </w:p>
      </w:sdtContent>
    </w:sdt>
    <w:p w14:paraId="5D4C9C72" w14:textId="77777777" w:rsidR="00F01D7F" w:rsidRDefault="00F01D7F" w:rsidP="005B5BA3">
      <w:pPr>
        <w:pStyle w:val="Verzeichnis1"/>
      </w:pPr>
    </w:p>
    <w:p w14:paraId="5F1AA0DF" w14:textId="77777777" w:rsidR="009C49EA" w:rsidRPr="009C49EA" w:rsidRDefault="009C49EA" w:rsidP="009C49EA">
      <w:pPr>
        <w:sectPr w:rsidR="009C49EA" w:rsidRPr="009C49EA" w:rsidSect="009C49EA">
          <w:headerReference w:type="default" r:id="rId10"/>
          <w:footerReference w:type="default" r:id="rId11"/>
          <w:pgSz w:w="11906" w:h="16838" w:code="9"/>
          <w:pgMar w:top="1701" w:right="1700" w:bottom="1701" w:left="1701" w:header="709" w:footer="709" w:gutter="0"/>
          <w:pgNumType w:fmt="upperRoman" w:start="1"/>
          <w:cols w:space="708"/>
          <w:docGrid w:linePitch="360"/>
        </w:sectPr>
      </w:pPr>
    </w:p>
    <w:p w14:paraId="1B9A7497" w14:textId="77777777" w:rsidR="00F01D7F" w:rsidRPr="007E6DCD" w:rsidRDefault="00F01D7F" w:rsidP="00891026">
      <w:pPr>
        <w:pStyle w:val="berschrift1"/>
        <w:rPr>
          <w:highlight w:val="yellow"/>
          <w:lang w:eastAsia="en-US" w:bidi="en-US"/>
        </w:rPr>
      </w:pPr>
      <w:bookmarkStart w:id="1" w:name="_Toc139299645"/>
      <w:r w:rsidRPr="007E6DCD">
        <w:rPr>
          <w:highlight w:val="yellow"/>
          <w:lang w:eastAsia="en-US" w:bidi="en-US"/>
        </w:rPr>
        <w:lastRenderedPageBreak/>
        <w:t>Veranlassung</w:t>
      </w:r>
      <w:bookmarkEnd w:id="1"/>
    </w:p>
    <w:p w14:paraId="0F7775B6" w14:textId="77777777" w:rsidR="00503000" w:rsidRPr="007E6DCD" w:rsidRDefault="00503000" w:rsidP="00F01D7F">
      <w:pPr>
        <w:ind w:right="-2"/>
        <w:rPr>
          <w:szCs w:val="22"/>
        </w:rPr>
      </w:pPr>
      <w:r w:rsidRPr="007E6DCD">
        <w:rPr>
          <w:szCs w:val="22"/>
        </w:rPr>
        <w:t>In</w:t>
      </w:r>
      <w:r w:rsidR="008E7D39" w:rsidRPr="007E6DCD">
        <w:rPr>
          <w:szCs w:val="22"/>
        </w:rPr>
        <w:t xml:space="preserve"> </w:t>
      </w:r>
      <w:r w:rsidR="00A51EB0" w:rsidRPr="007E6DCD">
        <w:rPr>
          <w:szCs w:val="22"/>
        </w:rPr>
        <w:t>Bauleitverfahren im Außenbereich</w:t>
      </w:r>
      <w:r w:rsidR="008E7D39" w:rsidRPr="007E6DCD">
        <w:rPr>
          <w:szCs w:val="22"/>
        </w:rPr>
        <w:t xml:space="preserve"> </w:t>
      </w:r>
      <w:r w:rsidRPr="007E6DCD">
        <w:rPr>
          <w:szCs w:val="22"/>
        </w:rPr>
        <w:t>ist neben der Eingriffsregelung nach § 14ff Bundesnaturschutzgesetz auch der Besondere Artenschutz nach § 44 des gleichen Ges</w:t>
      </w:r>
      <w:r w:rsidR="000D1B6A" w:rsidRPr="007E6DCD">
        <w:rPr>
          <w:szCs w:val="22"/>
        </w:rPr>
        <w:t>e</w:t>
      </w:r>
      <w:r w:rsidRPr="007E6DCD">
        <w:rPr>
          <w:szCs w:val="22"/>
        </w:rPr>
        <w:t>tzes zu betrachten.</w:t>
      </w:r>
    </w:p>
    <w:p w14:paraId="74EB8B13" w14:textId="77777777" w:rsidR="007227A0" w:rsidRPr="007E6DCD" w:rsidRDefault="007227A0" w:rsidP="00A51EB0">
      <w:pPr>
        <w:spacing w:after="120"/>
        <w:rPr>
          <w:szCs w:val="22"/>
          <w:highlight w:val="yellow"/>
        </w:rPr>
      </w:pPr>
    </w:p>
    <w:p w14:paraId="0B434E71" w14:textId="5CDEF139" w:rsidR="00CE604D" w:rsidRPr="007E6DCD" w:rsidRDefault="00CE604D" w:rsidP="00A51EB0">
      <w:pPr>
        <w:spacing w:after="120"/>
        <w:rPr>
          <w:szCs w:val="22"/>
        </w:rPr>
      </w:pPr>
      <w:r w:rsidRPr="007E6DCD">
        <w:rPr>
          <w:szCs w:val="22"/>
        </w:rPr>
        <w:t>Auf   Ebene   des Flächennutzungsplanes</w:t>
      </w:r>
      <w:r w:rsidR="00134044" w:rsidRPr="007E6DCD">
        <w:rPr>
          <w:szCs w:val="22"/>
        </w:rPr>
        <w:t xml:space="preserve"> (FNP)</w:t>
      </w:r>
      <w:r w:rsidRPr="007E6DCD">
        <w:rPr>
          <w:szCs w:val="22"/>
        </w:rPr>
        <w:t xml:space="preserve">  ist  dabei  zu  berücksichtigen,  ob  artenschutzrechtliche  Konflikte durch Änderung    der    Flächennutzung erkennbar    sind. Auf    Grundlage    einer    Vorabschätzung  des  Artenspektrums  und  der  Wirkfaktoren  ist  zu  beurteilen,  ob  bei den nachgelagerten   Planungsverfahren   Verbotstatbestände nach § 44 BNatschG eintreten können</w:t>
      </w:r>
      <w:r w:rsidR="00134044" w:rsidRPr="007E6DCD">
        <w:rPr>
          <w:szCs w:val="22"/>
        </w:rPr>
        <w:t xml:space="preserve"> und ob/wie diese vermieden werden können oder durch vorgezogenen Ausgleichsmaßnahmen kompensiert werden können. </w:t>
      </w:r>
    </w:p>
    <w:p w14:paraId="30250651" w14:textId="16629C3B" w:rsidR="00CE604D" w:rsidRPr="007E6DCD" w:rsidRDefault="00134044" w:rsidP="00A51EB0">
      <w:pPr>
        <w:spacing w:after="120"/>
        <w:rPr>
          <w:szCs w:val="22"/>
        </w:rPr>
      </w:pPr>
      <w:r w:rsidRPr="007E6DCD">
        <w:rPr>
          <w:szCs w:val="22"/>
        </w:rPr>
        <w:t xml:space="preserve">Vertiefende   Betrachtungen   der   einzelnen   Artengruppen, die  auch  die  spezielle  Form  der  zukünftigen  Flächennutzung  in  die  Untersuchungen mit einbeziehen, erfolgen </w:t>
      </w:r>
      <w:r w:rsidR="002A4009">
        <w:rPr>
          <w:szCs w:val="22"/>
        </w:rPr>
        <w:t>in</w:t>
      </w:r>
      <w:r w:rsidRPr="007E6DCD">
        <w:rPr>
          <w:szCs w:val="22"/>
        </w:rPr>
        <w:t xml:space="preserve"> </w:t>
      </w:r>
      <w:r w:rsidR="002A4009">
        <w:rPr>
          <w:szCs w:val="22"/>
        </w:rPr>
        <w:t>nachfolgenden Planverfahren</w:t>
      </w:r>
      <w:r w:rsidRPr="007E6DCD">
        <w:rPr>
          <w:szCs w:val="22"/>
        </w:rPr>
        <w:t>.</w:t>
      </w:r>
    </w:p>
    <w:p w14:paraId="6C05988F" w14:textId="77777777" w:rsidR="002A4009" w:rsidRDefault="005F2FD0" w:rsidP="005F2FD0">
      <w:pPr>
        <w:ind w:right="-2"/>
        <w:rPr>
          <w:szCs w:val="22"/>
        </w:rPr>
      </w:pPr>
      <w:r w:rsidRPr="007E6DCD">
        <w:rPr>
          <w:szCs w:val="22"/>
        </w:rPr>
        <w:t xml:space="preserve">Ebenso sind weitere naturschutzfachliche Auswirkungen auf den nachfolgenden Planungsebenen, die konkrete Grundlagen liefern, gem. § 1a Abs. 3 BauGB anhand einer Eingriffsregelung nach dem Bundesnaturschutzgesetz (BNatSchG) abzuhandeln. </w:t>
      </w:r>
    </w:p>
    <w:p w14:paraId="6C3D1B38" w14:textId="77777777" w:rsidR="002A4009" w:rsidRDefault="002A4009" w:rsidP="005F2FD0">
      <w:pPr>
        <w:ind w:right="-2"/>
        <w:rPr>
          <w:szCs w:val="22"/>
        </w:rPr>
      </w:pPr>
    </w:p>
    <w:p w14:paraId="17700CEC" w14:textId="7F4A34F7" w:rsidR="005F2FD0" w:rsidRPr="007E6DCD" w:rsidRDefault="005F2FD0" w:rsidP="005F2FD0">
      <w:pPr>
        <w:ind w:right="-2"/>
        <w:rPr>
          <w:szCs w:val="22"/>
        </w:rPr>
      </w:pPr>
      <w:r w:rsidRPr="007E6DCD">
        <w:rPr>
          <w:szCs w:val="22"/>
        </w:rPr>
        <w:t>An dieser Stelle w</w:t>
      </w:r>
      <w:r w:rsidR="007E6DCD" w:rsidRPr="007E6DCD">
        <w:rPr>
          <w:szCs w:val="22"/>
        </w:rPr>
        <w:t xml:space="preserve">erden deshalb lediglich allgemeine Angaben zu potenziellen </w:t>
      </w:r>
      <w:r w:rsidR="005B2C35" w:rsidRPr="007E6DCD">
        <w:rPr>
          <w:szCs w:val="22"/>
        </w:rPr>
        <w:t>Vermeidungs-</w:t>
      </w:r>
      <w:r w:rsidR="007E6DCD" w:rsidRPr="007E6DCD">
        <w:rPr>
          <w:szCs w:val="22"/>
        </w:rPr>
        <w:t xml:space="preserve">, Minderungs- und Ausgleichsmaßnahmen beschrieben </w:t>
      </w:r>
    </w:p>
    <w:p w14:paraId="40AC75C1" w14:textId="77777777" w:rsidR="005F2FD0" w:rsidRPr="007E6DCD" w:rsidRDefault="005F2FD0" w:rsidP="007227A0">
      <w:pPr>
        <w:ind w:right="-2"/>
        <w:rPr>
          <w:szCs w:val="22"/>
        </w:rPr>
      </w:pPr>
    </w:p>
    <w:p w14:paraId="332E338C" w14:textId="77777777" w:rsidR="007227A0" w:rsidRPr="007E6DCD" w:rsidRDefault="007227A0" w:rsidP="007227A0">
      <w:pPr>
        <w:ind w:right="-2"/>
        <w:rPr>
          <w:szCs w:val="22"/>
        </w:rPr>
      </w:pPr>
      <w:r w:rsidRPr="007E6DCD">
        <w:rPr>
          <w:szCs w:val="22"/>
        </w:rPr>
        <w:t>Als Datengrundlage können schon die Ergebnisse zu umfassenden Kartierungen genutzt werden, die in den Jahren 2</w:t>
      </w:r>
      <w:r w:rsidR="007D418D" w:rsidRPr="007E6DCD">
        <w:rPr>
          <w:szCs w:val="22"/>
        </w:rPr>
        <w:t>0</w:t>
      </w:r>
      <w:r w:rsidRPr="007E6DCD">
        <w:rPr>
          <w:szCs w:val="22"/>
        </w:rPr>
        <w:t xml:space="preserve">22/23 durch Dr. Reinhold Kratz, Büro für Naturschutzforschung durchgeführt wurden. </w:t>
      </w:r>
    </w:p>
    <w:p w14:paraId="0E7C51D0" w14:textId="77777777" w:rsidR="007227A0" w:rsidRPr="007E6DCD" w:rsidRDefault="007227A0" w:rsidP="00A51EB0">
      <w:pPr>
        <w:spacing w:after="120"/>
        <w:rPr>
          <w:szCs w:val="22"/>
        </w:rPr>
      </w:pPr>
    </w:p>
    <w:p w14:paraId="525B44C5" w14:textId="77777777" w:rsidR="00CE604D" w:rsidRPr="007E6DCD" w:rsidRDefault="00CE604D" w:rsidP="00A51EB0">
      <w:pPr>
        <w:spacing w:after="120"/>
        <w:rPr>
          <w:szCs w:val="22"/>
        </w:rPr>
      </w:pPr>
      <w:r w:rsidRPr="007E6DCD">
        <w:rPr>
          <w:szCs w:val="22"/>
        </w:rPr>
        <w:t>In</w:t>
      </w:r>
      <w:r w:rsidR="005E464A" w:rsidRPr="007E6DCD">
        <w:rPr>
          <w:szCs w:val="22"/>
        </w:rPr>
        <w:t xml:space="preserve"> Abstimmung </w:t>
      </w:r>
      <w:r w:rsidRPr="007E6DCD">
        <w:rPr>
          <w:szCs w:val="22"/>
        </w:rPr>
        <w:t xml:space="preserve">mit der </w:t>
      </w:r>
      <w:r w:rsidR="005E464A" w:rsidRPr="007E6DCD">
        <w:rPr>
          <w:szCs w:val="22"/>
        </w:rPr>
        <w:t>Unteren Naturschutzbehörde des Landkreises Helmstedt</w:t>
      </w:r>
      <w:r w:rsidRPr="007E6DCD">
        <w:rPr>
          <w:szCs w:val="22"/>
        </w:rPr>
        <w:t xml:space="preserve"> </w:t>
      </w:r>
      <w:r w:rsidR="007227A0" w:rsidRPr="007E6DCD">
        <w:rPr>
          <w:szCs w:val="22"/>
        </w:rPr>
        <w:t xml:space="preserve">fanden </w:t>
      </w:r>
      <w:r w:rsidRPr="007E6DCD">
        <w:rPr>
          <w:szCs w:val="22"/>
        </w:rPr>
        <w:t>folgende Bestandserfas</w:t>
      </w:r>
      <w:r w:rsidR="00134044" w:rsidRPr="007E6DCD">
        <w:rPr>
          <w:szCs w:val="22"/>
        </w:rPr>
        <w:t>s</w:t>
      </w:r>
      <w:r w:rsidRPr="007E6DCD">
        <w:rPr>
          <w:szCs w:val="22"/>
        </w:rPr>
        <w:t xml:space="preserve">ungen </w:t>
      </w:r>
      <w:r w:rsidR="007227A0" w:rsidRPr="007E6DCD">
        <w:rPr>
          <w:szCs w:val="22"/>
        </w:rPr>
        <w:t>statt</w:t>
      </w:r>
      <w:r w:rsidR="00134044" w:rsidRPr="007E6DCD">
        <w:rPr>
          <w:szCs w:val="22"/>
        </w:rPr>
        <w:t>:</w:t>
      </w:r>
      <w:r w:rsidR="005E464A" w:rsidRPr="007E6DCD">
        <w:rPr>
          <w:szCs w:val="22"/>
        </w:rPr>
        <w:t xml:space="preserve"> </w:t>
      </w:r>
    </w:p>
    <w:p w14:paraId="126A19DA" w14:textId="77777777" w:rsidR="00CE604D" w:rsidRPr="007E6DCD" w:rsidRDefault="00CE604D" w:rsidP="00134044">
      <w:pPr>
        <w:pStyle w:val="Listenabsatz"/>
        <w:numPr>
          <w:ilvl w:val="0"/>
          <w:numId w:val="19"/>
        </w:numPr>
        <w:spacing w:after="120"/>
        <w:rPr>
          <w:szCs w:val="22"/>
        </w:rPr>
      </w:pPr>
      <w:r w:rsidRPr="007E6DCD">
        <w:rPr>
          <w:szCs w:val="22"/>
        </w:rPr>
        <w:t>Biotoptypen</w:t>
      </w:r>
    </w:p>
    <w:p w14:paraId="0B6E8356" w14:textId="77777777" w:rsidR="00CE604D" w:rsidRPr="007E6DCD" w:rsidRDefault="00CE604D" w:rsidP="00134044">
      <w:pPr>
        <w:pStyle w:val="Listenabsatz"/>
        <w:numPr>
          <w:ilvl w:val="0"/>
          <w:numId w:val="19"/>
        </w:numPr>
        <w:spacing w:after="120"/>
        <w:rPr>
          <w:szCs w:val="22"/>
        </w:rPr>
      </w:pPr>
      <w:r w:rsidRPr="007E6DCD">
        <w:rPr>
          <w:szCs w:val="22"/>
        </w:rPr>
        <w:t>Flora (gefährdete und geschützte Arten)</w:t>
      </w:r>
    </w:p>
    <w:p w14:paraId="29B12421" w14:textId="77777777" w:rsidR="000D1B6A" w:rsidRPr="007E6DCD" w:rsidRDefault="000D1B6A" w:rsidP="0036557C">
      <w:pPr>
        <w:pStyle w:val="Listenabsatz"/>
        <w:numPr>
          <w:ilvl w:val="0"/>
          <w:numId w:val="11"/>
        </w:numPr>
        <w:ind w:right="-2"/>
        <w:rPr>
          <w:szCs w:val="22"/>
        </w:rPr>
      </w:pPr>
      <w:r w:rsidRPr="007E6DCD">
        <w:rPr>
          <w:szCs w:val="22"/>
        </w:rPr>
        <w:t>Vögel,</w:t>
      </w:r>
      <w:r w:rsidR="00CB09AD" w:rsidRPr="007E6DCD">
        <w:rPr>
          <w:szCs w:val="22"/>
        </w:rPr>
        <w:t xml:space="preserve"> Brut, Gast</w:t>
      </w:r>
      <w:r w:rsidR="005E464A" w:rsidRPr="007E6DCD">
        <w:rPr>
          <w:szCs w:val="22"/>
        </w:rPr>
        <w:t>-</w:t>
      </w:r>
      <w:r w:rsidR="00CB09AD" w:rsidRPr="007E6DCD">
        <w:rPr>
          <w:szCs w:val="22"/>
        </w:rPr>
        <w:t xml:space="preserve"> und Rastvögel</w:t>
      </w:r>
    </w:p>
    <w:p w14:paraId="0BC3CE13" w14:textId="77777777" w:rsidR="000D1B6A" w:rsidRPr="007E6DCD" w:rsidRDefault="00CB09AD" w:rsidP="0036557C">
      <w:pPr>
        <w:pStyle w:val="Listenabsatz"/>
        <w:numPr>
          <w:ilvl w:val="0"/>
          <w:numId w:val="11"/>
        </w:numPr>
        <w:ind w:right="-2"/>
        <w:rPr>
          <w:szCs w:val="22"/>
        </w:rPr>
      </w:pPr>
      <w:r w:rsidRPr="007E6DCD">
        <w:rPr>
          <w:szCs w:val="22"/>
        </w:rPr>
        <w:t>Amphibien</w:t>
      </w:r>
    </w:p>
    <w:p w14:paraId="71C55856" w14:textId="77777777" w:rsidR="000D1B6A" w:rsidRPr="007E6DCD" w:rsidRDefault="00CB09AD" w:rsidP="0036557C">
      <w:pPr>
        <w:pStyle w:val="Listenabsatz"/>
        <w:numPr>
          <w:ilvl w:val="0"/>
          <w:numId w:val="11"/>
        </w:numPr>
        <w:ind w:right="-2"/>
        <w:rPr>
          <w:szCs w:val="22"/>
        </w:rPr>
      </w:pPr>
      <w:r w:rsidRPr="007E6DCD">
        <w:rPr>
          <w:szCs w:val="22"/>
        </w:rPr>
        <w:t>Makroin</w:t>
      </w:r>
      <w:r w:rsidR="00A51EB0" w:rsidRPr="007E6DCD">
        <w:rPr>
          <w:szCs w:val="22"/>
        </w:rPr>
        <w:t>v</w:t>
      </w:r>
      <w:r w:rsidRPr="007E6DCD">
        <w:rPr>
          <w:szCs w:val="22"/>
        </w:rPr>
        <w:t>ertebraten (</w:t>
      </w:r>
      <w:r w:rsidR="004C027F">
        <w:rPr>
          <w:szCs w:val="22"/>
        </w:rPr>
        <w:t>Libellen und Käfer</w:t>
      </w:r>
      <w:r w:rsidRPr="007E6DCD">
        <w:rPr>
          <w:szCs w:val="22"/>
        </w:rPr>
        <w:t>)</w:t>
      </w:r>
    </w:p>
    <w:p w14:paraId="3ADAC63E" w14:textId="77777777" w:rsidR="00CD580E" w:rsidRDefault="00CD580E" w:rsidP="00F01D7F">
      <w:pPr>
        <w:ind w:right="-2"/>
        <w:rPr>
          <w:szCs w:val="22"/>
        </w:rPr>
      </w:pPr>
    </w:p>
    <w:p w14:paraId="75F3FAAF" w14:textId="77777777" w:rsidR="000D1B6A" w:rsidRPr="007E6DCD" w:rsidRDefault="00CD580E" w:rsidP="00F01D7F">
      <w:pPr>
        <w:ind w:right="-2"/>
        <w:rPr>
          <w:szCs w:val="22"/>
        </w:rPr>
      </w:pPr>
      <w:r>
        <w:rPr>
          <w:szCs w:val="22"/>
        </w:rPr>
        <w:t>Außerdem wurden Daten und Informationen aus Schutzgebietsverordnungen in die Beschreibung und Bewertung einbezogen.</w:t>
      </w:r>
    </w:p>
    <w:p w14:paraId="2BE4F453" w14:textId="77777777" w:rsidR="007227A0" w:rsidRPr="007E6DCD" w:rsidRDefault="007227A0" w:rsidP="00F01D7F">
      <w:pPr>
        <w:rPr>
          <w:lang w:eastAsia="en-US" w:bidi="en-US"/>
        </w:rPr>
      </w:pPr>
      <w:r w:rsidRPr="007E6DCD">
        <w:rPr>
          <w:lang w:eastAsia="en-US" w:bidi="en-US"/>
        </w:rPr>
        <w:t xml:space="preserve"> </w:t>
      </w:r>
    </w:p>
    <w:p w14:paraId="097DEB99" w14:textId="77777777" w:rsidR="008F1C80" w:rsidRDefault="008F1C80" w:rsidP="00F01D7F">
      <w:pPr>
        <w:rPr>
          <w:lang w:eastAsia="en-US" w:bidi="en-US"/>
        </w:rPr>
      </w:pPr>
      <w:r w:rsidRPr="007E6DCD">
        <w:rPr>
          <w:lang w:eastAsia="en-US" w:bidi="en-US"/>
        </w:rPr>
        <w:t xml:space="preserve">Die Lage des </w:t>
      </w:r>
      <w:r w:rsidR="007227A0" w:rsidRPr="007E6DCD">
        <w:rPr>
          <w:lang w:eastAsia="en-US" w:bidi="en-US"/>
        </w:rPr>
        <w:t xml:space="preserve">Untersuchungsgebietes </w:t>
      </w:r>
      <w:r w:rsidR="007D418D" w:rsidRPr="007E6DCD">
        <w:rPr>
          <w:lang w:eastAsia="en-US" w:bidi="en-US"/>
        </w:rPr>
        <w:t>(</w:t>
      </w:r>
      <w:r w:rsidR="007227A0" w:rsidRPr="007E6DCD">
        <w:rPr>
          <w:lang w:eastAsia="en-US" w:bidi="en-US"/>
        </w:rPr>
        <w:t>USG)</w:t>
      </w:r>
      <w:r w:rsidRPr="007E6DCD">
        <w:rPr>
          <w:lang w:eastAsia="en-US" w:bidi="en-US"/>
        </w:rPr>
        <w:t xml:space="preserve"> </w:t>
      </w:r>
      <w:r w:rsidR="007227A0" w:rsidRPr="007E6DCD">
        <w:rPr>
          <w:lang w:eastAsia="en-US" w:bidi="en-US"/>
        </w:rPr>
        <w:t xml:space="preserve">Abb. </w:t>
      </w:r>
      <w:r w:rsidRPr="007E6DCD">
        <w:rPr>
          <w:lang w:eastAsia="en-US" w:bidi="en-US"/>
        </w:rPr>
        <w:t xml:space="preserve"> </w:t>
      </w:r>
      <w:r w:rsidR="007D418D" w:rsidRPr="007E6DCD">
        <w:rPr>
          <w:lang w:eastAsia="en-US" w:bidi="en-US"/>
        </w:rPr>
        <w:t>1</w:t>
      </w:r>
      <w:r w:rsidRPr="007E6DCD">
        <w:rPr>
          <w:lang w:eastAsia="en-US" w:bidi="en-US"/>
        </w:rPr>
        <w:t xml:space="preserve"> zu entnehmen.</w:t>
      </w:r>
    </w:p>
    <w:p w14:paraId="3EC3FF16" w14:textId="77777777" w:rsidR="008F1C80" w:rsidRDefault="008F1C80" w:rsidP="00F01D7F">
      <w:pPr>
        <w:rPr>
          <w:lang w:eastAsia="en-US" w:bidi="en-US"/>
        </w:rPr>
      </w:pPr>
    </w:p>
    <w:p w14:paraId="001DB2CE" w14:textId="77777777" w:rsidR="008F1C80" w:rsidRDefault="008F1C80" w:rsidP="00F01D7F">
      <w:pPr>
        <w:rPr>
          <w:lang w:eastAsia="en-US" w:bidi="en-US"/>
        </w:rPr>
      </w:pPr>
    </w:p>
    <w:p w14:paraId="0E614B13" w14:textId="77777777" w:rsidR="008F1C80" w:rsidRDefault="008F1C80" w:rsidP="00F01D7F">
      <w:pPr>
        <w:rPr>
          <w:lang w:eastAsia="en-US" w:bidi="en-US"/>
        </w:rPr>
      </w:pPr>
    </w:p>
    <w:p w14:paraId="4589E142" w14:textId="77777777" w:rsidR="008F1C80" w:rsidRDefault="008F1C80" w:rsidP="00F01D7F">
      <w:pPr>
        <w:rPr>
          <w:lang w:eastAsia="en-US" w:bidi="en-US"/>
        </w:rPr>
      </w:pPr>
    </w:p>
    <w:p w14:paraId="55938283" w14:textId="77777777" w:rsidR="008F1C80" w:rsidRDefault="008F1C80" w:rsidP="00F01D7F">
      <w:pPr>
        <w:rPr>
          <w:lang w:eastAsia="en-US" w:bidi="en-US"/>
        </w:rPr>
      </w:pPr>
    </w:p>
    <w:p w14:paraId="1702D055" w14:textId="77777777" w:rsidR="008F1C80" w:rsidRDefault="008F1C80" w:rsidP="00F01D7F">
      <w:pPr>
        <w:rPr>
          <w:lang w:eastAsia="en-US" w:bidi="en-US"/>
        </w:rPr>
      </w:pPr>
    </w:p>
    <w:p w14:paraId="61FF0034" w14:textId="77777777" w:rsidR="008F1C80" w:rsidRDefault="008F1C80" w:rsidP="00F01D7F">
      <w:pPr>
        <w:rPr>
          <w:lang w:eastAsia="en-US" w:bidi="en-US"/>
        </w:rPr>
      </w:pPr>
    </w:p>
    <w:p w14:paraId="0EB7B4FE" w14:textId="77777777" w:rsidR="008F1C80" w:rsidRDefault="008F1C80" w:rsidP="00F01D7F">
      <w:pPr>
        <w:rPr>
          <w:lang w:eastAsia="en-US" w:bidi="en-US"/>
        </w:rPr>
      </w:pPr>
    </w:p>
    <w:p w14:paraId="38A72F8B" w14:textId="77777777" w:rsidR="008F1C80" w:rsidRDefault="008F1C80" w:rsidP="00F01D7F">
      <w:pPr>
        <w:rPr>
          <w:lang w:eastAsia="en-US" w:bidi="en-US"/>
        </w:rPr>
      </w:pPr>
    </w:p>
    <w:p w14:paraId="00D7B4FA" w14:textId="77777777" w:rsidR="008F1C80" w:rsidRDefault="008F1C80" w:rsidP="00F01D7F">
      <w:pPr>
        <w:rPr>
          <w:lang w:eastAsia="en-US" w:bidi="en-US"/>
        </w:rPr>
      </w:pPr>
    </w:p>
    <w:p w14:paraId="6E468740" w14:textId="77777777" w:rsidR="008F1C80" w:rsidRDefault="008F1C80" w:rsidP="00F01D7F">
      <w:pPr>
        <w:rPr>
          <w:lang w:eastAsia="en-US" w:bidi="en-US"/>
        </w:rPr>
      </w:pPr>
    </w:p>
    <w:p w14:paraId="22BF9771" w14:textId="77777777" w:rsidR="008F1C80" w:rsidRDefault="008F1C80" w:rsidP="00F01D7F">
      <w:pPr>
        <w:rPr>
          <w:lang w:eastAsia="en-US" w:bidi="en-US"/>
        </w:rPr>
      </w:pPr>
    </w:p>
    <w:p w14:paraId="2B218C5D" w14:textId="77777777" w:rsidR="008F1C80" w:rsidRDefault="008F1C80" w:rsidP="00F01D7F">
      <w:pPr>
        <w:rPr>
          <w:lang w:eastAsia="en-US" w:bidi="en-US"/>
        </w:rPr>
      </w:pPr>
    </w:p>
    <w:p w14:paraId="41129C1C" w14:textId="77777777" w:rsidR="008F1C80" w:rsidRDefault="008F1C80" w:rsidP="00F01D7F">
      <w:pPr>
        <w:rPr>
          <w:lang w:eastAsia="en-US" w:bidi="en-US"/>
        </w:rPr>
      </w:pPr>
    </w:p>
    <w:p w14:paraId="01FBAD3A" w14:textId="77777777" w:rsidR="008F1C80" w:rsidRDefault="008F1C80" w:rsidP="00F01D7F">
      <w:pPr>
        <w:rPr>
          <w:lang w:eastAsia="en-US" w:bidi="en-US"/>
        </w:rPr>
      </w:pPr>
    </w:p>
    <w:p w14:paraId="2F312F63" w14:textId="77777777" w:rsidR="008F1C80" w:rsidRDefault="008F1C80" w:rsidP="00F01D7F">
      <w:pPr>
        <w:rPr>
          <w:lang w:eastAsia="en-US" w:bidi="en-US"/>
        </w:rPr>
      </w:pPr>
    </w:p>
    <w:p w14:paraId="0CF3ADFB" w14:textId="77777777" w:rsidR="008F1C80" w:rsidRDefault="008F1C80" w:rsidP="00F01D7F">
      <w:pPr>
        <w:rPr>
          <w:lang w:eastAsia="en-US" w:bidi="en-US"/>
        </w:rPr>
      </w:pPr>
    </w:p>
    <w:p w14:paraId="7B662576" w14:textId="77777777" w:rsidR="008F1C80" w:rsidRDefault="008F1C80" w:rsidP="00F01D7F">
      <w:pPr>
        <w:rPr>
          <w:lang w:eastAsia="en-US" w:bidi="en-US"/>
        </w:rPr>
      </w:pPr>
    </w:p>
    <w:p w14:paraId="18B81150" w14:textId="77777777" w:rsidR="008F1C80" w:rsidRDefault="008F1C80" w:rsidP="00F01D7F">
      <w:pPr>
        <w:rPr>
          <w:lang w:eastAsia="en-US" w:bidi="en-US"/>
        </w:rPr>
      </w:pPr>
    </w:p>
    <w:p w14:paraId="687CDDD6" w14:textId="77777777" w:rsidR="008F1C80" w:rsidRDefault="008F1C80" w:rsidP="00F01D7F">
      <w:pPr>
        <w:rPr>
          <w:lang w:eastAsia="en-US" w:bidi="en-US"/>
        </w:rPr>
      </w:pPr>
    </w:p>
    <w:p w14:paraId="1957484A" w14:textId="77777777" w:rsidR="008F1C80" w:rsidRDefault="007227A0" w:rsidP="00F01D7F">
      <w:pPr>
        <w:rPr>
          <w:lang w:eastAsia="en-US" w:bidi="en-US"/>
        </w:rPr>
      </w:pPr>
      <w:r>
        <w:rPr>
          <w:noProof/>
          <w:lang w:eastAsia="de-DE"/>
        </w:rPr>
        <w:drawing>
          <wp:anchor distT="0" distB="0" distL="114300" distR="114300" simplePos="0" relativeHeight="251660288" behindDoc="0" locked="0" layoutInCell="1" allowOverlap="1" wp14:anchorId="19037FA4" wp14:editId="36448780">
            <wp:simplePos x="0" y="0"/>
            <wp:positionH relativeFrom="column">
              <wp:posOffset>-67310</wp:posOffset>
            </wp:positionH>
            <wp:positionV relativeFrom="paragraph">
              <wp:posOffset>48895</wp:posOffset>
            </wp:positionV>
            <wp:extent cx="5760720" cy="4068445"/>
            <wp:effectExtent l="19050" t="0" r="0" b="0"/>
            <wp:wrapNone/>
            <wp:docPr id="2" name="Grafik 1" descr="Übersicht_A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bersicht_A0-1-3-2.jpg"/>
                    <pic:cNvPicPr/>
                  </pic:nvPicPr>
                  <pic:blipFill>
                    <a:blip r:embed="rId12"/>
                    <a:stretch>
                      <a:fillRect/>
                    </a:stretch>
                  </pic:blipFill>
                  <pic:spPr>
                    <a:xfrm>
                      <a:off x="0" y="0"/>
                      <a:ext cx="5760720" cy="4068445"/>
                    </a:xfrm>
                    <a:prstGeom prst="rect">
                      <a:avLst/>
                    </a:prstGeom>
                  </pic:spPr>
                </pic:pic>
              </a:graphicData>
            </a:graphic>
          </wp:anchor>
        </w:drawing>
      </w:r>
    </w:p>
    <w:p w14:paraId="447D07CA" w14:textId="77777777" w:rsidR="008F1C80" w:rsidRDefault="008F1C80" w:rsidP="00F01D7F">
      <w:pPr>
        <w:rPr>
          <w:lang w:eastAsia="en-US" w:bidi="en-US"/>
        </w:rPr>
      </w:pPr>
    </w:p>
    <w:p w14:paraId="0BA0A01C" w14:textId="77777777" w:rsidR="008F1C80" w:rsidRDefault="008F1C80" w:rsidP="00F01D7F">
      <w:pPr>
        <w:rPr>
          <w:lang w:eastAsia="en-US" w:bidi="en-US"/>
        </w:rPr>
      </w:pPr>
    </w:p>
    <w:p w14:paraId="2C2B0FD7" w14:textId="77777777" w:rsidR="008F1C80" w:rsidRDefault="008F1C80" w:rsidP="00F01D7F">
      <w:pPr>
        <w:rPr>
          <w:lang w:eastAsia="en-US" w:bidi="en-US"/>
        </w:rPr>
      </w:pPr>
    </w:p>
    <w:p w14:paraId="0B0B7164" w14:textId="77777777" w:rsidR="008F1C80" w:rsidRDefault="008F1C80" w:rsidP="00F01D7F">
      <w:pPr>
        <w:rPr>
          <w:lang w:eastAsia="en-US" w:bidi="en-US"/>
        </w:rPr>
      </w:pPr>
    </w:p>
    <w:p w14:paraId="5109CB57" w14:textId="77777777" w:rsidR="007227A0" w:rsidRDefault="007227A0" w:rsidP="00F01D7F">
      <w:pPr>
        <w:rPr>
          <w:lang w:eastAsia="en-US" w:bidi="en-US"/>
        </w:rPr>
      </w:pPr>
    </w:p>
    <w:p w14:paraId="7FCAA36A" w14:textId="77777777" w:rsidR="007227A0" w:rsidRDefault="007227A0" w:rsidP="00F01D7F">
      <w:pPr>
        <w:rPr>
          <w:lang w:eastAsia="en-US" w:bidi="en-US"/>
        </w:rPr>
      </w:pPr>
    </w:p>
    <w:p w14:paraId="1BEC1F68" w14:textId="77777777" w:rsidR="007227A0" w:rsidRDefault="007227A0" w:rsidP="00F01D7F">
      <w:pPr>
        <w:rPr>
          <w:lang w:eastAsia="en-US" w:bidi="en-US"/>
        </w:rPr>
      </w:pPr>
    </w:p>
    <w:p w14:paraId="4C7DA309" w14:textId="77777777" w:rsidR="007227A0" w:rsidRDefault="007227A0" w:rsidP="00F01D7F">
      <w:pPr>
        <w:rPr>
          <w:lang w:eastAsia="en-US" w:bidi="en-US"/>
        </w:rPr>
      </w:pPr>
    </w:p>
    <w:p w14:paraId="0AE46A56" w14:textId="77777777" w:rsidR="007227A0" w:rsidRDefault="007227A0" w:rsidP="00F01D7F">
      <w:pPr>
        <w:rPr>
          <w:lang w:eastAsia="en-US" w:bidi="en-US"/>
        </w:rPr>
      </w:pPr>
    </w:p>
    <w:p w14:paraId="77D02574" w14:textId="77777777" w:rsidR="007227A0" w:rsidRDefault="007227A0" w:rsidP="00F01D7F">
      <w:pPr>
        <w:rPr>
          <w:lang w:eastAsia="en-US" w:bidi="en-US"/>
        </w:rPr>
      </w:pPr>
    </w:p>
    <w:p w14:paraId="0739C689" w14:textId="77777777" w:rsidR="007227A0" w:rsidRDefault="007227A0" w:rsidP="00F01D7F">
      <w:pPr>
        <w:rPr>
          <w:lang w:eastAsia="en-US" w:bidi="en-US"/>
        </w:rPr>
      </w:pPr>
    </w:p>
    <w:p w14:paraId="4E821EC1" w14:textId="77777777" w:rsidR="007227A0" w:rsidRDefault="007227A0" w:rsidP="00F01D7F">
      <w:pPr>
        <w:rPr>
          <w:lang w:eastAsia="en-US" w:bidi="en-US"/>
        </w:rPr>
      </w:pPr>
    </w:p>
    <w:p w14:paraId="70E2B9A9" w14:textId="77777777" w:rsidR="007227A0" w:rsidRDefault="007227A0" w:rsidP="00F01D7F">
      <w:pPr>
        <w:rPr>
          <w:lang w:eastAsia="en-US" w:bidi="en-US"/>
        </w:rPr>
      </w:pPr>
    </w:p>
    <w:p w14:paraId="44F989A5" w14:textId="77777777" w:rsidR="007227A0" w:rsidRDefault="007227A0" w:rsidP="00F01D7F">
      <w:pPr>
        <w:rPr>
          <w:lang w:eastAsia="en-US" w:bidi="en-US"/>
        </w:rPr>
      </w:pPr>
    </w:p>
    <w:p w14:paraId="34226585" w14:textId="77777777" w:rsidR="007227A0" w:rsidRDefault="007227A0" w:rsidP="00F01D7F">
      <w:pPr>
        <w:rPr>
          <w:lang w:eastAsia="en-US" w:bidi="en-US"/>
        </w:rPr>
      </w:pPr>
    </w:p>
    <w:p w14:paraId="269D6C58" w14:textId="77777777" w:rsidR="007227A0" w:rsidRDefault="007227A0" w:rsidP="00F01D7F">
      <w:pPr>
        <w:rPr>
          <w:lang w:eastAsia="en-US" w:bidi="en-US"/>
        </w:rPr>
      </w:pPr>
    </w:p>
    <w:p w14:paraId="00523B52" w14:textId="77777777" w:rsidR="007227A0" w:rsidRDefault="007227A0" w:rsidP="00F01D7F">
      <w:pPr>
        <w:rPr>
          <w:lang w:eastAsia="en-US" w:bidi="en-US"/>
        </w:rPr>
      </w:pPr>
    </w:p>
    <w:p w14:paraId="6DBA79F9" w14:textId="77777777" w:rsidR="007227A0" w:rsidRDefault="007227A0" w:rsidP="00F01D7F">
      <w:pPr>
        <w:rPr>
          <w:lang w:eastAsia="en-US" w:bidi="en-US"/>
        </w:rPr>
      </w:pPr>
    </w:p>
    <w:p w14:paraId="25E646B6" w14:textId="77777777" w:rsidR="007227A0" w:rsidRDefault="007227A0" w:rsidP="00F01D7F">
      <w:pPr>
        <w:rPr>
          <w:lang w:eastAsia="en-US" w:bidi="en-US"/>
        </w:rPr>
      </w:pPr>
    </w:p>
    <w:p w14:paraId="0E3382B8" w14:textId="77777777" w:rsidR="007227A0" w:rsidRDefault="007227A0" w:rsidP="00F01D7F">
      <w:pPr>
        <w:rPr>
          <w:lang w:eastAsia="en-US" w:bidi="en-US"/>
        </w:rPr>
      </w:pPr>
    </w:p>
    <w:p w14:paraId="692A9513" w14:textId="77777777" w:rsidR="007227A0" w:rsidRDefault="007227A0" w:rsidP="00F01D7F">
      <w:pPr>
        <w:rPr>
          <w:lang w:eastAsia="en-US" w:bidi="en-US"/>
        </w:rPr>
      </w:pPr>
    </w:p>
    <w:p w14:paraId="21A5D7A4" w14:textId="77777777" w:rsidR="007227A0" w:rsidRDefault="007227A0" w:rsidP="00F01D7F">
      <w:pPr>
        <w:rPr>
          <w:lang w:eastAsia="en-US" w:bidi="en-US"/>
        </w:rPr>
      </w:pPr>
    </w:p>
    <w:p w14:paraId="724E6AF8" w14:textId="77777777" w:rsidR="007227A0" w:rsidRDefault="007227A0" w:rsidP="00F01D7F">
      <w:pPr>
        <w:rPr>
          <w:lang w:eastAsia="en-US" w:bidi="en-US"/>
        </w:rPr>
      </w:pPr>
    </w:p>
    <w:p w14:paraId="456A955E" w14:textId="77777777" w:rsidR="007227A0" w:rsidRDefault="007227A0" w:rsidP="00F01D7F">
      <w:pPr>
        <w:rPr>
          <w:lang w:eastAsia="en-US" w:bidi="en-US"/>
        </w:rPr>
      </w:pPr>
    </w:p>
    <w:p w14:paraId="24F118EF" w14:textId="77777777" w:rsidR="007227A0" w:rsidRDefault="007227A0" w:rsidP="00F01D7F">
      <w:pPr>
        <w:rPr>
          <w:lang w:eastAsia="en-US" w:bidi="en-US"/>
        </w:rPr>
      </w:pPr>
    </w:p>
    <w:p w14:paraId="50563DDF" w14:textId="77777777" w:rsidR="007060F1" w:rsidRDefault="008F1C80" w:rsidP="00F01D7F">
      <w:pPr>
        <w:rPr>
          <w:lang w:eastAsia="en-US" w:bidi="en-US"/>
        </w:rPr>
      </w:pPr>
      <w:r>
        <w:rPr>
          <w:lang w:eastAsia="en-US" w:bidi="en-US"/>
        </w:rPr>
        <w:t xml:space="preserve">Abb. 1: Lage des </w:t>
      </w:r>
      <w:r w:rsidR="007227A0">
        <w:rPr>
          <w:lang w:eastAsia="en-US" w:bidi="en-US"/>
        </w:rPr>
        <w:t xml:space="preserve">Untersuchungsgebietes im </w:t>
      </w:r>
      <w:r>
        <w:rPr>
          <w:lang w:eastAsia="en-US" w:bidi="en-US"/>
        </w:rPr>
        <w:t>"</w:t>
      </w:r>
      <w:r w:rsidR="005E464A">
        <w:rPr>
          <w:lang w:eastAsia="en-US" w:bidi="en-US"/>
        </w:rPr>
        <w:t>Klimapark Großes Bruch</w:t>
      </w:r>
      <w:r w:rsidR="007060F1">
        <w:rPr>
          <w:lang w:eastAsia="en-US" w:bidi="en-US"/>
        </w:rPr>
        <w:t>"</w:t>
      </w:r>
      <w:r w:rsidR="00360C15">
        <w:rPr>
          <w:lang w:eastAsia="en-US" w:bidi="en-US"/>
        </w:rPr>
        <w:t xml:space="preserve"> </w:t>
      </w:r>
      <w:r w:rsidR="002A7876">
        <w:rPr>
          <w:lang w:eastAsia="en-US" w:bidi="en-US"/>
        </w:rPr>
        <w:t>(rot umrandet</w:t>
      </w:r>
      <w:r w:rsidR="00360C15">
        <w:rPr>
          <w:lang w:eastAsia="en-US" w:bidi="en-US"/>
        </w:rPr>
        <w:t>)</w:t>
      </w:r>
    </w:p>
    <w:p w14:paraId="179084EE" w14:textId="77777777" w:rsidR="007060F1" w:rsidRDefault="007060F1">
      <w:pPr>
        <w:suppressAutoHyphens w:val="0"/>
        <w:jc w:val="left"/>
        <w:rPr>
          <w:lang w:eastAsia="en-US" w:bidi="en-US"/>
        </w:rPr>
      </w:pPr>
      <w:r>
        <w:rPr>
          <w:lang w:eastAsia="en-US" w:bidi="en-US"/>
        </w:rPr>
        <w:br w:type="page"/>
      </w:r>
    </w:p>
    <w:p w14:paraId="1E486E0A" w14:textId="77777777" w:rsidR="00062FBA" w:rsidRPr="00342480" w:rsidRDefault="00E463AB" w:rsidP="00891026">
      <w:pPr>
        <w:pStyle w:val="berschrift1"/>
        <w:rPr>
          <w:lang w:eastAsia="en-US" w:bidi="en-US"/>
        </w:rPr>
      </w:pPr>
      <w:bookmarkStart w:id="2" w:name="_Toc139299646"/>
      <w:r>
        <w:rPr>
          <w:lang w:eastAsia="en-US" w:bidi="en-US"/>
        </w:rPr>
        <w:lastRenderedPageBreak/>
        <w:t>Arten- und Lebensgemeinschaften</w:t>
      </w:r>
      <w:bookmarkEnd w:id="2"/>
    </w:p>
    <w:p w14:paraId="5BB2255C" w14:textId="77777777" w:rsidR="00062FBA" w:rsidRDefault="00E463AB" w:rsidP="00E463AB">
      <w:pPr>
        <w:pStyle w:val="berschrift2"/>
      </w:pPr>
      <w:bookmarkStart w:id="3" w:name="_Toc139299647"/>
      <w:r>
        <w:t>Biotoptypen</w:t>
      </w:r>
      <w:bookmarkEnd w:id="3"/>
      <w:r>
        <w:t xml:space="preserve"> </w:t>
      </w:r>
    </w:p>
    <w:p w14:paraId="5C502F4F" w14:textId="6FD8FD88" w:rsidR="00D25FE9" w:rsidRDefault="00D25FE9" w:rsidP="009458DB">
      <w:r>
        <w:t xml:space="preserve">Das Untersuchungsgebiet für die Biotoptypenkartierung </w:t>
      </w:r>
      <w:r w:rsidR="00567055">
        <w:t>umfasste das Plangebiet von ca. 250 ha und dessen Randber</w:t>
      </w:r>
      <w:r w:rsidR="00301448">
        <w:t>e</w:t>
      </w:r>
      <w:r w:rsidR="00567055">
        <w:t xml:space="preserve">iche und hatte eine Flächengröße von </w:t>
      </w:r>
      <w:r w:rsidR="005B2C35">
        <w:t>ca.</w:t>
      </w:r>
      <w:r w:rsidR="00567055">
        <w:t xml:space="preserve"> </w:t>
      </w:r>
      <w:r w:rsidR="00301448">
        <w:t>287 ha</w:t>
      </w:r>
    </w:p>
    <w:p w14:paraId="0B33D154" w14:textId="77777777" w:rsidR="00301448" w:rsidRDefault="00301448" w:rsidP="009458DB"/>
    <w:p w14:paraId="5DF23F02" w14:textId="77777777" w:rsidR="00536D73" w:rsidRDefault="00301448" w:rsidP="009458DB">
      <w:r>
        <w:t>Mit einem Flächenanteil von 88 % dominieren eindeutig intensiv genutzte Äcker</w:t>
      </w:r>
      <w:r w:rsidR="00536D73">
        <w:t xml:space="preserve"> (Tab. 1)</w:t>
      </w:r>
      <w:r>
        <w:t xml:space="preserve">. Grünland mit den Biotoptypen </w:t>
      </w:r>
      <w:r w:rsidR="00536D73" w:rsidRPr="00CE1832">
        <w:rPr>
          <w:i/>
          <w:iCs/>
        </w:rPr>
        <w:t xml:space="preserve">Grünland-Einsaat, Intensivgrünland auf trockenen Mineralböden </w:t>
      </w:r>
      <w:r w:rsidR="00536D73">
        <w:t xml:space="preserve">und </w:t>
      </w:r>
      <w:r w:rsidR="00536D73" w:rsidRPr="00CE1832">
        <w:rPr>
          <w:i/>
          <w:iCs/>
        </w:rPr>
        <w:t>Trittrasen</w:t>
      </w:r>
      <w:r w:rsidR="00536D73">
        <w:t xml:space="preserve"> machen nur einen sehr geringen Anteil von 0,6 % aus.</w:t>
      </w:r>
    </w:p>
    <w:p w14:paraId="3168121C" w14:textId="77777777" w:rsidR="00536D73" w:rsidRDefault="00536D73" w:rsidP="009458DB"/>
    <w:p w14:paraId="008B829C" w14:textId="77777777" w:rsidR="009458DB" w:rsidRDefault="00536D73" w:rsidP="009458DB">
      <w:r>
        <w:t xml:space="preserve"> </w:t>
      </w:r>
      <w:r w:rsidR="00EB0EEB">
        <w:t>Die</w:t>
      </w:r>
      <w:r>
        <w:t xml:space="preserve"> landwirtschaftlich genutzten Flächen </w:t>
      </w:r>
      <w:r w:rsidR="00EB0EEB">
        <w:t>werden von</w:t>
      </w:r>
      <w:r w:rsidR="00CE1832">
        <w:t xml:space="preserve"> lineare</w:t>
      </w:r>
      <w:r w:rsidR="00EB0EEB">
        <w:t>n</w:t>
      </w:r>
      <w:r w:rsidR="00CE1832">
        <w:t xml:space="preserve"> Strukturen</w:t>
      </w:r>
      <w:r w:rsidR="00EB0EEB">
        <w:t xml:space="preserve"> begrenzt. Diese setzen sich</w:t>
      </w:r>
      <w:r w:rsidR="00CE1832">
        <w:t xml:space="preserve"> aus Gehölzbiotopen (</w:t>
      </w:r>
      <w:r w:rsidR="00CE1832" w:rsidRPr="00CE1832">
        <w:rPr>
          <w:i/>
          <w:iCs/>
        </w:rPr>
        <w:t>Baumgruppe, Strauch-Baumhecke, Sonstiger standortgerechter Gehölzbestand</w:t>
      </w:r>
      <w:r w:rsidR="00CE1832">
        <w:t xml:space="preserve">), </w:t>
      </w:r>
      <w:r w:rsidR="00CE1832" w:rsidRPr="00CE1832">
        <w:t xml:space="preserve"> </w:t>
      </w:r>
      <w:r w:rsidR="00CE1832">
        <w:t>Entwässerungsgräben (</w:t>
      </w:r>
      <w:r w:rsidR="00CE1832" w:rsidRPr="00CE1832">
        <w:rPr>
          <w:i/>
          <w:iCs/>
        </w:rPr>
        <w:t>Nährstoffreicher Graben</w:t>
      </w:r>
      <w:r w:rsidR="00CE1832">
        <w:t xml:space="preserve">), </w:t>
      </w:r>
      <w:r w:rsidR="00EB0EEB">
        <w:t xml:space="preserve">gewässerbegleitende </w:t>
      </w:r>
      <w:r w:rsidR="00CE1832">
        <w:t xml:space="preserve"> Randstreifen (</w:t>
      </w:r>
      <w:r w:rsidR="00EB0EEB" w:rsidRPr="00EB0EEB">
        <w:rPr>
          <w:i/>
          <w:iCs/>
        </w:rPr>
        <w:t>Halbruderale Gras- und Staudenfluren  feuchter und mittlerer Standorte, Ruderalflur frischer bis feuchter Standorte</w:t>
      </w:r>
      <w:r w:rsidR="00EB0EEB">
        <w:t>)</w:t>
      </w:r>
      <w:r w:rsidR="00CE1832">
        <w:t xml:space="preserve"> </w:t>
      </w:r>
      <w:r w:rsidR="00EB0EEB">
        <w:t>und davor gelagerte Feldwege zusammen.</w:t>
      </w:r>
    </w:p>
    <w:p w14:paraId="031E4443" w14:textId="77777777" w:rsidR="00D11D47" w:rsidRDefault="00D11D47" w:rsidP="009458DB"/>
    <w:p w14:paraId="3B2D6A8D" w14:textId="77777777" w:rsidR="00D11D47" w:rsidRDefault="00D11D47" w:rsidP="009458DB"/>
    <w:p w14:paraId="585D68A4" w14:textId="77777777" w:rsidR="00D11D47" w:rsidRDefault="00EB0EEB" w:rsidP="009458DB">
      <w:r>
        <w:t>Tab. 1: Biotoptypen im Untersuchungsgebiet mit Angaben zu Flächengrößen und -anteilen</w:t>
      </w:r>
    </w:p>
    <w:p w14:paraId="12843CC3" w14:textId="77777777" w:rsidR="00D11D47" w:rsidRDefault="00FD23D1" w:rsidP="009458DB">
      <w:pPr>
        <w:rPr>
          <w:sz w:val="22"/>
          <w:szCs w:val="22"/>
          <w:lang w:eastAsia="de-DE"/>
        </w:rPr>
      </w:pPr>
      <w:r>
        <w:fldChar w:fldCharType="begin"/>
      </w:r>
      <w:r w:rsidR="00D11D47">
        <w:instrText xml:space="preserve"> LINK </w:instrText>
      </w:r>
      <w:r w:rsidR="002A4009">
        <w:instrText xml:space="preserve">Excel.Sheet.12 "D:\\daten\\BfN\\Großes Bruch\\Biotoptypen\\GroßesBruch_Biotope_Attributtabelle_Flaech-RK120623.xlsx" GroßesBruch_Biotope_Flaeche!Z24S4:Z31S7 </w:instrText>
      </w:r>
      <w:r w:rsidR="00D11D47">
        <w:instrText xml:space="preserve">\a \f 4 \h </w:instrText>
      </w:r>
      <w:r w:rsidR="00301448">
        <w:instrText xml:space="preserve"> \* MERGEFORMAT </w:instrText>
      </w:r>
      <w:r>
        <w:fldChar w:fldCharType="separate"/>
      </w:r>
    </w:p>
    <w:tbl>
      <w:tblPr>
        <w:tblW w:w="10300" w:type="dxa"/>
        <w:tblInd w:w="70" w:type="dxa"/>
        <w:tblCellMar>
          <w:top w:w="57" w:type="dxa"/>
          <w:left w:w="70" w:type="dxa"/>
          <w:bottom w:w="57" w:type="dxa"/>
          <w:right w:w="70" w:type="dxa"/>
        </w:tblCellMar>
        <w:tblLook w:val="04A0" w:firstRow="1" w:lastRow="0" w:firstColumn="1" w:lastColumn="0" w:noHBand="0" w:noVBand="1"/>
      </w:tblPr>
      <w:tblGrid>
        <w:gridCol w:w="5560"/>
        <w:gridCol w:w="1580"/>
        <w:gridCol w:w="1580"/>
        <w:gridCol w:w="1580"/>
      </w:tblGrid>
      <w:tr w:rsidR="00D11D47" w:rsidRPr="00D11D47" w14:paraId="382203C9" w14:textId="77777777" w:rsidTr="00EB0EEB">
        <w:trPr>
          <w:trHeight w:val="255"/>
        </w:trPr>
        <w:tc>
          <w:tcPr>
            <w:tcW w:w="55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1BCEDE" w14:textId="77777777" w:rsidR="00D11D47" w:rsidRPr="00D11D47" w:rsidRDefault="00D11D47" w:rsidP="00D11D47">
            <w:pPr>
              <w:suppressAutoHyphens w:val="0"/>
              <w:jc w:val="left"/>
              <w:rPr>
                <w:rFonts w:ascii="Arial" w:hAnsi="Arial" w:cs="Arial"/>
                <w:b/>
                <w:bCs/>
                <w:sz w:val="20"/>
                <w:szCs w:val="20"/>
                <w:lang w:eastAsia="de-DE"/>
              </w:rPr>
            </w:pPr>
            <w:r w:rsidRPr="00D11D47">
              <w:rPr>
                <w:rFonts w:ascii="Arial" w:hAnsi="Arial" w:cs="Arial"/>
                <w:b/>
                <w:bCs/>
                <w:sz w:val="20"/>
                <w:szCs w:val="20"/>
                <w:lang w:eastAsia="de-DE"/>
              </w:rPr>
              <w:t>Biotoptyp</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DC062C" w14:textId="77777777" w:rsidR="00D11D47" w:rsidRPr="00D11D47" w:rsidRDefault="00D11D47" w:rsidP="00D11D47">
            <w:pPr>
              <w:suppressAutoHyphens w:val="0"/>
              <w:jc w:val="center"/>
              <w:rPr>
                <w:rFonts w:ascii="Arial" w:hAnsi="Arial" w:cs="Arial"/>
                <w:b/>
                <w:bCs/>
                <w:sz w:val="20"/>
                <w:szCs w:val="20"/>
                <w:lang w:eastAsia="de-DE"/>
              </w:rPr>
            </w:pPr>
            <w:r w:rsidRPr="00D11D47">
              <w:rPr>
                <w:rFonts w:ascii="Arial" w:hAnsi="Arial" w:cs="Arial"/>
                <w:b/>
                <w:bCs/>
                <w:sz w:val="20"/>
                <w:szCs w:val="20"/>
                <w:lang w:eastAsia="de-DE"/>
              </w:rPr>
              <w:t>Kürzel</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E592A3" w14:textId="77777777" w:rsidR="00D11D47" w:rsidRPr="00D11D47" w:rsidRDefault="00D11D47" w:rsidP="00D11D47">
            <w:pPr>
              <w:suppressAutoHyphens w:val="0"/>
              <w:jc w:val="left"/>
              <w:rPr>
                <w:rFonts w:ascii="Arial" w:hAnsi="Arial" w:cs="Arial"/>
                <w:b/>
                <w:bCs/>
                <w:sz w:val="20"/>
                <w:szCs w:val="20"/>
                <w:lang w:eastAsia="de-DE"/>
              </w:rPr>
            </w:pPr>
            <w:r w:rsidRPr="00D11D47">
              <w:rPr>
                <w:rFonts w:ascii="Arial" w:hAnsi="Arial" w:cs="Arial"/>
                <w:b/>
                <w:bCs/>
                <w:sz w:val="20"/>
                <w:szCs w:val="20"/>
                <w:lang w:eastAsia="de-DE"/>
              </w:rPr>
              <w:t>Fläche (ha)</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74A15" w14:textId="77777777" w:rsidR="00D11D47" w:rsidRPr="00D11D47" w:rsidRDefault="00D11D47" w:rsidP="00D11D47">
            <w:pPr>
              <w:suppressAutoHyphens w:val="0"/>
              <w:jc w:val="left"/>
              <w:rPr>
                <w:rFonts w:ascii="Arial" w:hAnsi="Arial" w:cs="Arial"/>
                <w:b/>
                <w:bCs/>
                <w:sz w:val="20"/>
                <w:szCs w:val="20"/>
                <w:lang w:eastAsia="de-DE"/>
              </w:rPr>
            </w:pPr>
            <w:r w:rsidRPr="00D11D47">
              <w:rPr>
                <w:rFonts w:ascii="Arial" w:hAnsi="Arial" w:cs="Arial"/>
                <w:b/>
                <w:bCs/>
                <w:sz w:val="20"/>
                <w:szCs w:val="20"/>
                <w:lang w:eastAsia="de-DE"/>
              </w:rPr>
              <w:t>Anteil (%)</w:t>
            </w:r>
          </w:p>
        </w:tc>
      </w:tr>
      <w:tr w:rsidR="00D11D47" w:rsidRPr="00D11D47" w14:paraId="74D1843F" w14:textId="77777777" w:rsidTr="00EB0EEB">
        <w:trPr>
          <w:trHeight w:val="255"/>
        </w:trPr>
        <w:tc>
          <w:tcPr>
            <w:tcW w:w="55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BF80F0A"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Acker</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6659E04"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A</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36BDFD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252,56</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C75F8AB"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88,0%</w:t>
            </w:r>
          </w:p>
        </w:tc>
      </w:tr>
      <w:tr w:rsidR="00D11D47" w:rsidRPr="00D11D47" w14:paraId="57F73A12"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53B5"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Grünland-Einsaat, Intensivgrünland trockener Mineralböden, Trittrasen</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131C"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GA/GI/GR</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4D02B"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1,74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E7E6"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0,6%</w:t>
            </w:r>
          </w:p>
        </w:tc>
      </w:tr>
      <w:tr w:rsidR="00D11D47" w:rsidRPr="00D11D47" w14:paraId="4ADCF069"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A45F"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 xml:space="preserve">Nährstoffreicher Graben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B691"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FGR</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9B49"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5,65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2BB7"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2,0%</w:t>
            </w:r>
          </w:p>
        </w:tc>
      </w:tr>
      <w:tr w:rsidR="00D11D47" w:rsidRPr="00D11D47" w14:paraId="6F1F2812"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B953" w14:textId="77777777" w:rsidR="00D11D47" w:rsidRPr="00D11D47" w:rsidRDefault="00D11D47" w:rsidP="00D11D47">
            <w:pPr>
              <w:suppressAutoHyphens w:val="0"/>
              <w:jc w:val="left"/>
              <w:rPr>
                <w:rFonts w:ascii="Arial" w:hAnsi="Arial" w:cs="Arial"/>
                <w:sz w:val="20"/>
                <w:szCs w:val="20"/>
                <w:lang w:eastAsia="de-DE"/>
              </w:rPr>
            </w:pPr>
            <w:bookmarkStart w:id="4" w:name="_Hlk139199924"/>
            <w:r w:rsidRPr="00D11D47">
              <w:rPr>
                <w:rFonts w:ascii="Arial" w:hAnsi="Arial" w:cs="Arial"/>
                <w:sz w:val="20"/>
                <w:szCs w:val="20"/>
                <w:lang w:eastAsia="de-DE"/>
              </w:rPr>
              <w:t xml:space="preserve">Halbruderale Gras- und Staudenfluren  feuchter und mittlerer Standorte, Ruderalflur frischer bis feuchter Standorte </w:t>
            </w:r>
            <w:bookmarkEnd w:id="4"/>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5C14"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UHF/UHM/URF</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2437"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8,62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074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3,0%</w:t>
            </w:r>
          </w:p>
        </w:tc>
      </w:tr>
      <w:tr w:rsidR="00D11D47" w:rsidRPr="00D11D47" w14:paraId="3FD7A365"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2444" w14:textId="77777777" w:rsidR="00D11D47" w:rsidRPr="00D11D47" w:rsidRDefault="00CE1832" w:rsidP="00D11D47">
            <w:pPr>
              <w:suppressAutoHyphens w:val="0"/>
              <w:jc w:val="left"/>
              <w:rPr>
                <w:rFonts w:ascii="Arial" w:hAnsi="Arial" w:cs="Arial"/>
                <w:sz w:val="20"/>
                <w:szCs w:val="20"/>
                <w:lang w:eastAsia="de-DE"/>
              </w:rPr>
            </w:pPr>
            <w:r w:rsidRPr="00CE1832">
              <w:rPr>
                <w:rFonts w:ascii="Arial" w:hAnsi="Arial" w:cs="Arial"/>
                <w:sz w:val="20"/>
                <w:szCs w:val="20"/>
                <w:lang w:eastAsia="de-DE"/>
              </w:rPr>
              <w:t>Baumgruppe</w:t>
            </w:r>
            <w:r w:rsidR="00EB0EEB">
              <w:rPr>
                <w:rFonts w:ascii="Arial" w:hAnsi="Arial" w:cs="Arial"/>
                <w:sz w:val="20"/>
                <w:szCs w:val="20"/>
                <w:lang w:eastAsia="de-DE"/>
              </w:rPr>
              <w:t xml:space="preserve"> /</w:t>
            </w:r>
            <w:r w:rsidRPr="00CE1832">
              <w:rPr>
                <w:rFonts w:ascii="Arial" w:hAnsi="Arial" w:cs="Arial"/>
                <w:sz w:val="20"/>
                <w:szCs w:val="20"/>
                <w:lang w:eastAsia="de-DE"/>
              </w:rPr>
              <w:t>Strauch-Baumhecke</w:t>
            </w:r>
            <w:r w:rsidR="00EB0EEB">
              <w:rPr>
                <w:rFonts w:ascii="Arial" w:hAnsi="Arial" w:cs="Arial"/>
                <w:sz w:val="20"/>
                <w:szCs w:val="20"/>
                <w:lang w:eastAsia="de-DE"/>
              </w:rPr>
              <w:t xml:space="preserve"> /</w:t>
            </w:r>
            <w:r w:rsidRPr="00CE1832">
              <w:rPr>
                <w:rFonts w:ascii="Arial" w:hAnsi="Arial" w:cs="Arial"/>
                <w:sz w:val="20"/>
                <w:szCs w:val="20"/>
                <w:lang w:eastAsia="de-DE"/>
              </w:rPr>
              <w:t>Sonstiger standortgerechter Gehölzbestand</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0391"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HBE/HFM/HPS</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BAB9"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9,41</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3E6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3,3%</w:t>
            </w:r>
          </w:p>
        </w:tc>
      </w:tr>
      <w:tr w:rsidR="00D11D47" w:rsidRPr="00D11D47" w14:paraId="03825D89" w14:textId="77777777" w:rsidTr="00EB0EEB">
        <w:trPr>
          <w:trHeight w:val="255"/>
        </w:trPr>
        <w:tc>
          <w:tcPr>
            <w:tcW w:w="55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A42E36"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(Feld-)Weg</w:t>
            </w:r>
            <w:r w:rsidR="00EB0EEB">
              <w:rPr>
                <w:rFonts w:ascii="Arial" w:hAnsi="Arial" w:cs="Arial"/>
                <w:sz w:val="20"/>
                <w:szCs w:val="20"/>
                <w:lang w:eastAsia="de-DE"/>
              </w:rPr>
              <w:t xml:space="preserve"> / </w:t>
            </w:r>
            <w:r w:rsidRPr="00D11D47">
              <w:rPr>
                <w:rFonts w:ascii="Arial" w:hAnsi="Arial" w:cs="Arial"/>
                <w:sz w:val="20"/>
                <w:szCs w:val="20"/>
                <w:lang w:eastAsia="de-DE"/>
              </w:rPr>
              <w:t>Lagerplatz</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8DA344"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OVW/OFL</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BD0C6B"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8,96</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23EDD"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3,1%</w:t>
            </w:r>
          </w:p>
        </w:tc>
      </w:tr>
      <w:tr w:rsidR="00D11D47" w:rsidRPr="00D11D47" w14:paraId="45C68854" w14:textId="77777777" w:rsidTr="00EB0EEB">
        <w:trPr>
          <w:trHeight w:val="255"/>
        </w:trPr>
        <w:tc>
          <w:tcPr>
            <w:tcW w:w="55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B4AFB8E"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Untersuchungsgebiet</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6A1458F"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USG</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3F66A06"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286,93</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F4E315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100,0%</w:t>
            </w:r>
          </w:p>
        </w:tc>
      </w:tr>
    </w:tbl>
    <w:p w14:paraId="6C68D62E" w14:textId="77777777" w:rsidR="00D11D47" w:rsidRDefault="00FD23D1" w:rsidP="009458DB">
      <w:r>
        <w:fldChar w:fldCharType="end"/>
      </w:r>
    </w:p>
    <w:p w14:paraId="0CED907C" w14:textId="77777777" w:rsidR="004D6CC7" w:rsidRDefault="00EB0EEB" w:rsidP="004D6CC7">
      <w:r>
        <w:t xml:space="preserve">Nach § 30 Bundesnaturschutzgesetz </w:t>
      </w:r>
      <w:r w:rsidR="00583B22">
        <w:t xml:space="preserve">bzw. </w:t>
      </w:r>
      <w:r w:rsidR="004D6CC7">
        <w:t>nach § 24 Niedersächsisches Ausführungsgesetz</w:t>
      </w:r>
    </w:p>
    <w:p w14:paraId="10CC9C92" w14:textId="77777777" w:rsidR="00EB0EEB" w:rsidRDefault="004D6CC7" w:rsidP="004D6CC7">
      <w:r>
        <w:t xml:space="preserve">zum Bundesnaturschutzgesetz (NAGBNatSchG) </w:t>
      </w:r>
      <w:r w:rsidR="00EB0EEB">
        <w:t>besonders geschützte Biotoptypen</w:t>
      </w:r>
      <w:r>
        <w:t xml:space="preserve"> sind nicht vorhanden.</w:t>
      </w:r>
    </w:p>
    <w:p w14:paraId="149F575F" w14:textId="77777777" w:rsidR="00EF32DF" w:rsidRDefault="00EF32DF" w:rsidP="004D6CC7">
      <w:pPr>
        <w:rPr>
          <w:rFonts w:ascii="Frutiger W01_n2" w:hAnsi="Frutiger W01_n2"/>
          <w:sz w:val="26"/>
          <w:lang w:eastAsia="de-DE"/>
        </w:rPr>
      </w:pPr>
      <w:r w:rsidRPr="00EF32DF">
        <w:rPr>
          <w:sz w:val="26"/>
          <w:lang w:eastAsia="de-DE"/>
        </w:rPr>
        <w:t>Zu den potenziell nach § 22 NAGBNatSchG geschützten Biotoptypen, die im Untersuchungsgebiet nachgewiesen wurden, gehören</w:t>
      </w:r>
      <w:r>
        <w:rPr>
          <w:sz w:val="26"/>
          <w:lang w:eastAsia="de-DE"/>
        </w:rPr>
        <w:t xml:space="preserve"> </w:t>
      </w:r>
      <w:r w:rsidR="00995902">
        <w:rPr>
          <w:sz w:val="26"/>
          <w:lang w:eastAsia="de-DE"/>
        </w:rPr>
        <w:t xml:space="preserve">als sog. Ödland </w:t>
      </w:r>
      <w:r w:rsidRPr="00D11D47">
        <w:rPr>
          <w:i/>
          <w:iCs/>
          <w:sz w:val="26"/>
          <w:lang w:eastAsia="de-DE"/>
        </w:rPr>
        <w:t>Halbruderale Gras- und Staudenfluren  feuchter und mittlerer Standorte</w:t>
      </w:r>
      <w:r>
        <w:rPr>
          <w:sz w:val="26"/>
          <w:lang w:eastAsia="de-DE"/>
        </w:rPr>
        <w:t xml:space="preserve"> und </w:t>
      </w:r>
      <w:r w:rsidRPr="00D11D47">
        <w:rPr>
          <w:i/>
          <w:iCs/>
          <w:sz w:val="26"/>
          <w:lang w:eastAsia="de-DE"/>
        </w:rPr>
        <w:t>Ruderalflur</w:t>
      </w:r>
      <w:r w:rsidRPr="00EF32DF">
        <w:rPr>
          <w:i/>
          <w:iCs/>
          <w:sz w:val="26"/>
          <w:lang w:eastAsia="de-DE"/>
        </w:rPr>
        <w:t>en</w:t>
      </w:r>
      <w:r w:rsidRPr="00D11D47">
        <w:rPr>
          <w:i/>
          <w:iCs/>
          <w:sz w:val="26"/>
          <w:lang w:eastAsia="de-DE"/>
        </w:rPr>
        <w:t xml:space="preserve"> frischer bis feuchter Standorte</w:t>
      </w:r>
      <w:r>
        <w:rPr>
          <w:i/>
          <w:iCs/>
          <w:sz w:val="26"/>
          <w:lang w:eastAsia="de-DE"/>
        </w:rPr>
        <w:t xml:space="preserve">, </w:t>
      </w:r>
      <w:r w:rsidRPr="00EF32DF">
        <w:rPr>
          <w:rFonts w:ascii="Frutiger W01_n2" w:hAnsi="Frutiger W01_n2"/>
          <w:sz w:val="26"/>
          <w:lang w:eastAsia="de-DE"/>
        </w:rPr>
        <w:t>wenn sie eine Mindestgröße von 1 ha erreichen.</w:t>
      </w:r>
    </w:p>
    <w:p w14:paraId="3FE7922E" w14:textId="77777777" w:rsidR="00995902" w:rsidRDefault="00995902" w:rsidP="004D6CC7">
      <w:pPr>
        <w:rPr>
          <w:rFonts w:ascii="Frutiger W01_n2" w:hAnsi="Frutiger W01_n2"/>
          <w:sz w:val="26"/>
          <w:lang w:eastAsia="de-DE"/>
        </w:rPr>
      </w:pPr>
    </w:p>
    <w:p w14:paraId="31DFD12B" w14:textId="77777777" w:rsidR="00995902" w:rsidRDefault="00995902" w:rsidP="004D6CC7">
      <w:pPr>
        <w:rPr>
          <w:rFonts w:ascii="Frutiger W01_n2" w:hAnsi="Frutiger W01_n2"/>
          <w:sz w:val="26"/>
          <w:lang w:eastAsia="de-DE"/>
        </w:rPr>
      </w:pPr>
      <w:r>
        <w:rPr>
          <w:rFonts w:ascii="Frutiger W01_n2" w:hAnsi="Frutiger W01_n2"/>
          <w:sz w:val="26"/>
          <w:lang w:eastAsia="de-DE"/>
        </w:rPr>
        <w:t>Biotoptypen des Anhangs I der FFH-Richtlinie sind im Gebiet nicht vert</w:t>
      </w:r>
      <w:r w:rsidR="009F6E2D">
        <w:rPr>
          <w:rFonts w:ascii="Frutiger W01_n2" w:hAnsi="Frutiger W01_n2"/>
          <w:sz w:val="26"/>
          <w:lang w:eastAsia="de-DE"/>
        </w:rPr>
        <w:t>r</w:t>
      </w:r>
      <w:r>
        <w:rPr>
          <w:rFonts w:ascii="Frutiger W01_n2" w:hAnsi="Frutiger W01_n2"/>
          <w:sz w:val="26"/>
          <w:lang w:eastAsia="de-DE"/>
        </w:rPr>
        <w:t>eten.</w:t>
      </w:r>
    </w:p>
    <w:p w14:paraId="30F4BE74" w14:textId="77777777" w:rsidR="002A4009" w:rsidRDefault="002A4009" w:rsidP="004D6CC7">
      <w:pPr>
        <w:rPr>
          <w:rFonts w:ascii="Frutiger W01_n2" w:hAnsi="Frutiger W01_n2"/>
          <w:sz w:val="26"/>
          <w:lang w:eastAsia="de-DE"/>
        </w:rPr>
      </w:pPr>
    </w:p>
    <w:p w14:paraId="523724AF" w14:textId="2A5F5A2F" w:rsidR="002A4009" w:rsidRPr="00EF32DF" w:rsidRDefault="002A4009" w:rsidP="004D6CC7">
      <w:r>
        <w:rPr>
          <w:rFonts w:ascii="Frutiger W01_n2" w:hAnsi="Frutiger W01_n2"/>
          <w:sz w:val="26"/>
          <w:lang w:eastAsia="de-DE"/>
        </w:rPr>
        <w:t>Geschützte oder gefährdet Pflanzenarten wurden im USG nicht festgestellt.</w:t>
      </w:r>
    </w:p>
    <w:p w14:paraId="72682C05" w14:textId="77777777" w:rsidR="009458DB" w:rsidRDefault="009458DB" w:rsidP="009458DB">
      <w:pPr>
        <w:pStyle w:val="berschrift2"/>
      </w:pPr>
      <w:bookmarkStart w:id="5" w:name="_Toc139299648"/>
      <w:r>
        <w:t>Vögel</w:t>
      </w:r>
      <w:bookmarkEnd w:id="5"/>
    </w:p>
    <w:p w14:paraId="216DAE02" w14:textId="77777777" w:rsidR="009B0510" w:rsidRDefault="009B0510" w:rsidP="009B0510">
      <w:r>
        <w:t xml:space="preserve">Insgesamt konnten im Untersuchungsgebiet 53 europäische Vogelarten nachgewiesen wer-den. Davon waren 20 Arten Brutvögel mit insgesamt 92 Revieren. </w:t>
      </w:r>
    </w:p>
    <w:p w14:paraId="07B955AD" w14:textId="77777777" w:rsidR="009B0510" w:rsidRDefault="009B0510" w:rsidP="009B0510"/>
    <w:p w14:paraId="6C18843E" w14:textId="352FA514" w:rsidR="009458DB" w:rsidRDefault="009B0510" w:rsidP="009B0510">
      <w:r>
        <w:t>Die meisten Brutpaare konnten für die Feldvogelarten Feldlerche (</w:t>
      </w:r>
      <w:r w:rsidRPr="009B0510">
        <w:rPr>
          <w:i/>
          <w:iCs/>
        </w:rPr>
        <w:t>Alauda arvensis</w:t>
      </w:r>
      <w:r>
        <w:t>) mit 19 Brutpaaren (BP) und Schafstelze (</w:t>
      </w:r>
      <w:r w:rsidRPr="009B0510">
        <w:rPr>
          <w:i/>
          <w:iCs/>
        </w:rPr>
        <w:t>Motacilla flava</w:t>
      </w:r>
      <w:r>
        <w:t>) mit 13 BP ermittelt werden.</w:t>
      </w:r>
    </w:p>
    <w:p w14:paraId="039639C9" w14:textId="77777777" w:rsidR="009B0510" w:rsidRDefault="009B0510" w:rsidP="009B0510"/>
    <w:p w14:paraId="35337FDB" w14:textId="77777777" w:rsidR="009B0510" w:rsidRPr="00FF5630" w:rsidRDefault="00D27F76" w:rsidP="009B0510">
      <w:pPr>
        <w:spacing w:after="120"/>
        <w:contextualSpacing/>
        <w:rPr>
          <w:szCs w:val="22"/>
        </w:rPr>
      </w:pPr>
      <w:r>
        <w:rPr>
          <w:szCs w:val="22"/>
        </w:rPr>
        <w:t xml:space="preserve">Die nachgewiesenen Brutvögel brüten bis auf Feldlerche und Schafstelze, die bodenbrütende Arten der Felder sind, alle in Gehölzen und in den vorgelagerten Säumen (Tab. 2).  </w:t>
      </w:r>
    </w:p>
    <w:p w14:paraId="13BCB201" w14:textId="77777777" w:rsidR="009B0510" w:rsidRPr="00FF5630" w:rsidRDefault="009B0510" w:rsidP="009B0510">
      <w:pPr>
        <w:spacing w:after="120" w:line="276" w:lineRule="auto"/>
        <w:contextualSpacing/>
        <w:rPr>
          <w:szCs w:val="22"/>
        </w:rPr>
      </w:pPr>
    </w:p>
    <w:p w14:paraId="490581BE" w14:textId="77777777" w:rsidR="009B0510" w:rsidRPr="00FF5630" w:rsidRDefault="009B0510" w:rsidP="009B0510">
      <w:pPr>
        <w:contextualSpacing/>
      </w:pPr>
      <w:r w:rsidRPr="00FF5630">
        <w:t xml:space="preserve">Tab. </w:t>
      </w:r>
      <w:r w:rsidR="00286285">
        <w:t>2</w:t>
      </w:r>
      <w:r w:rsidRPr="00FF5630">
        <w:t>: Artenzusammensetzung der Brutgilden</w:t>
      </w:r>
    </w:p>
    <w:p w14:paraId="734F2465" w14:textId="77777777" w:rsidR="009B0510" w:rsidRPr="00FF5630" w:rsidRDefault="009B0510" w:rsidP="009B0510">
      <w:pPr>
        <w:contextualSpacing/>
        <w:rPr>
          <w:sz w:val="16"/>
          <w:szCs w:val="16"/>
        </w:rPr>
      </w:pPr>
    </w:p>
    <w:tbl>
      <w:tblPr>
        <w:tblStyle w:val="Tabellenraster1"/>
        <w:tblW w:w="10546" w:type="dxa"/>
        <w:tblInd w:w="108" w:type="dxa"/>
        <w:tblLayout w:type="fixed"/>
        <w:tblCellMar>
          <w:top w:w="57" w:type="dxa"/>
          <w:bottom w:w="57" w:type="dxa"/>
        </w:tblCellMar>
        <w:tblLook w:val="04A0" w:firstRow="1" w:lastRow="0" w:firstColumn="1" w:lastColumn="0" w:noHBand="0" w:noVBand="1"/>
      </w:tblPr>
      <w:tblGrid>
        <w:gridCol w:w="1757"/>
        <w:gridCol w:w="1757"/>
        <w:gridCol w:w="1758"/>
        <w:gridCol w:w="1758"/>
        <w:gridCol w:w="1758"/>
        <w:gridCol w:w="1758"/>
      </w:tblGrid>
      <w:tr w:rsidR="009B0510" w:rsidRPr="00FF5630" w14:paraId="4AABC3C3" w14:textId="77777777" w:rsidTr="0084231A">
        <w:tc>
          <w:tcPr>
            <w:tcW w:w="1757" w:type="dxa"/>
            <w:shd w:val="clear" w:color="auto" w:fill="D9D9D9"/>
          </w:tcPr>
          <w:p w14:paraId="3E3436BF" w14:textId="77777777" w:rsidR="009B0510" w:rsidRPr="00FF5630" w:rsidRDefault="009B0510" w:rsidP="0084231A">
            <w:pPr>
              <w:contextualSpacing/>
              <w:rPr>
                <w:b/>
                <w:sz w:val="20"/>
                <w:szCs w:val="20"/>
              </w:rPr>
            </w:pPr>
            <w:r>
              <w:rPr>
                <w:b/>
                <w:sz w:val="20"/>
                <w:szCs w:val="20"/>
              </w:rPr>
              <w:t>Feldvögel</w:t>
            </w:r>
          </w:p>
        </w:tc>
        <w:tc>
          <w:tcPr>
            <w:tcW w:w="8789" w:type="dxa"/>
            <w:gridSpan w:val="5"/>
            <w:shd w:val="clear" w:color="auto" w:fill="D9D9D9"/>
          </w:tcPr>
          <w:p w14:paraId="74250132" w14:textId="77777777" w:rsidR="009B0510" w:rsidRDefault="009B0510" w:rsidP="0084231A">
            <w:pPr>
              <w:contextualSpacing/>
              <w:rPr>
                <w:b/>
                <w:sz w:val="20"/>
                <w:szCs w:val="20"/>
              </w:rPr>
            </w:pPr>
            <w:r>
              <w:rPr>
                <w:b/>
                <w:sz w:val="20"/>
                <w:szCs w:val="20"/>
              </w:rPr>
              <w:t xml:space="preserve">In / an Gehölzen </w:t>
            </w:r>
            <w:r w:rsidR="00D27F76">
              <w:rPr>
                <w:b/>
                <w:sz w:val="20"/>
                <w:szCs w:val="20"/>
              </w:rPr>
              <w:t xml:space="preserve">und vorgelagerten Säumen </w:t>
            </w:r>
            <w:r>
              <w:rPr>
                <w:b/>
                <w:sz w:val="20"/>
                <w:szCs w:val="20"/>
              </w:rPr>
              <w:t>brütende Vogelarten</w:t>
            </w:r>
          </w:p>
        </w:tc>
      </w:tr>
      <w:tr w:rsidR="009B0510" w:rsidRPr="00FF5630" w14:paraId="63744735" w14:textId="77777777" w:rsidTr="0084231A">
        <w:tc>
          <w:tcPr>
            <w:tcW w:w="1757" w:type="dxa"/>
            <w:shd w:val="clear" w:color="auto" w:fill="D9D9D9"/>
          </w:tcPr>
          <w:p w14:paraId="3A81FF8F" w14:textId="77777777" w:rsidR="009B0510" w:rsidRPr="00FF5630" w:rsidRDefault="009B0510" w:rsidP="0084231A">
            <w:pPr>
              <w:contextualSpacing/>
              <w:rPr>
                <w:b/>
                <w:sz w:val="20"/>
                <w:szCs w:val="20"/>
              </w:rPr>
            </w:pPr>
            <w:r>
              <w:rPr>
                <w:b/>
                <w:sz w:val="20"/>
                <w:szCs w:val="20"/>
              </w:rPr>
              <w:t>Bodenbrüter</w:t>
            </w:r>
          </w:p>
        </w:tc>
        <w:tc>
          <w:tcPr>
            <w:tcW w:w="1757" w:type="dxa"/>
            <w:shd w:val="clear" w:color="auto" w:fill="D9D9D9"/>
          </w:tcPr>
          <w:p w14:paraId="2835E41F" w14:textId="77777777" w:rsidR="009B0510" w:rsidRPr="00FF5630" w:rsidRDefault="009B0510" w:rsidP="0084231A">
            <w:pPr>
              <w:contextualSpacing/>
              <w:rPr>
                <w:sz w:val="20"/>
                <w:szCs w:val="20"/>
              </w:rPr>
            </w:pPr>
            <w:r w:rsidRPr="00FF5630">
              <w:rPr>
                <w:b/>
                <w:sz w:val="20"/>
                <w:szCs w:val="20"/>
              </w:rPr>
              <w:t>Bodenbrüter</w:t>
            </w:r>
          </w:p>
        </w:tc>
        <w:tc>
          <w:tcPr>
            <w:tcW w:w="1758" w:type="dxa"/>
            <w:shd w:val="clear" w:color="auto" w:fill="D9D9D9"/>
          </w:tcPr>
          <w:p w14:paraId="367D4491" w14:textId="77777777" w:rsidR="009B0510" w:rsidRPr="00FF5630" w:rsidRDefault="009B0510" w:rsidP="0084231A">
            <w:pPr>
              <w:contextualSpacing/>
              <w:rPr>
                <w:sz w:val="20"/>
                <w:szCs w:val="20"/>
              </w:rPr>
            </w:pPr>
            <w:r w:rsidRPr="00FF5630">
              <w:rPr>
                <w:b/>
                <w:sz w:val="20"/>
                <w:szCs w:val="20"/>
              </w:rPr>
              <w:t>Baumbrüter</w:t>
            </w:r>
          </w:p>
        </w:tc>
        <w:tc>
          <w:tcPr>
            <w:tcW w:w="1758" w:type="dxa"/>
            <w:shd w:val="clear" w:color="auto" w:fill="D9D9D9"/>
          </w:tcPr>
          <w:p w14:paraId="7EBC3734" w14:textId="77777777" w:rsidR="009B0510" w:rsidRPr="00FF5630" w:rsidRDefault="009B0510" w:rsidP="0084231A">
            <w:pPr>
              <w:contextualSpacing/>
              <w:rPr>
                <w:b/>
                <w:sz w:val="20"/>
                <w:szCs w:val="20"/>
              </w:rPr>
            </w:pPr>
            <w:r>
              <w:rPr>
                <w:b/>
                <w:sz w:val="20"/>
                <w:szCs w:val="20"/>
              </w:rPr>
              <w:t>Gebüsch-/ Strauchbrüter</w:t>
            </w:r>
          </w:p>
        </w:tc>
        <w:tc>
          <w:tcPr>
            <w:tcW w:w="1758" w:type="dxa"/>
            <w:shd w:val="clear" w:color="auto" w:fill="D9D9D9"/>
          </w:tcPr>
          <w:p w14:paraId="159EBF81" w14:textId="77777777" w:rsidR="009B0510" w:rsidRDefault="009B0510" w:rsidP="0084231A">
            <w:pPr>
              <w:contextualSpacing/>
              <w:rPr>
                <w:b/>
                <w:sz w:val="20"/>
                <w:szCs w:val="20"/>
              </w:rPr>
            </w:pPr>
            <w:r>
              <w:rPr>
                <w:b/>
                <w:sz w:val="20"/>
                <w:szCs w:val="20"/>
              </w:rPr>
              <w:t>Höhlen-/Halbhöhlen-brüter</w:t>
            </w:r>
          </w:p>
        </w:tc>
        <w:tc>
          <w:tcPr>
            <w:tcW w:w="1758" w:type="dxa"/>
            <w:shd w:val="clear" w:color="auto" w:fill="D9D9D9"/>
          </w:tcPr>
          <w:p w14:paraId="062563DA" w14:textId="77777777" w:rsidR="009B0510" w:rsidRDefault="009B0510" w:rsidP="0084231A">
            <w:pPr>
              <w:contextualSpacing/>
              <w:rPr>
                <w:b/>
                <w:sz w:val="20"/>
                <w:szCs w:val="20"/>
              </w:rPr>
            </w:pPr>
            <w:r>
              <w:rPr>
                <w:b/>
                <w:sz w:val="20"/>
                <w:szCs w:val="20"/>
              </w:rPr>
              <w:t>Nischenbrüter</w:t>
            </w:r>
          </w:p>
        </w:tc>
      </w:tr>
      <w:tr w:rsidR="009B0510" w:rsidRPr="00FF5630" w14:paraId="1790BCD0" w14:textId="77777777" w:rsidTr="0084231A">
        <w:trPr>
          <w:trHeight w:val="328"/>
        </w:trPr>
        <w:tc>
          <w:tcPr>
            <w:tcW w:w="1757" w:type="dxa"/>
          </w:tcPr>
          <w:p w14:paraId="7EDCB21D" w14:textId="77777777" w:rsidR="009B0510" w:rsidRDefault="009B0510" w:rsidP="0084231A">
            <w:pPr>
              <w:contextualSpacing/>
              <w:rPr>
                <w:sz w:val="20"/>
                <w:szCs w:val="20"/>
              </w:rPr>
            </w:pPr>
            <w:r>
              <w:rPr>
                <w:sz w:val="20"/>
                <w:szCs w:val="20"/>
              </w:rPr>
              <w:t>Feldlerche</w:t>
            </w:r>
          </w:p>
          <w:p w14:paraId="73A9F805" w14:textId="77777777" w:rsidR="009B0510" w:rsidRDefault="009B0510" w:rsidP="0084231A">
            <w:pPr>
              <w:contextualSpacing/>
              <w:rPr>
                <w:sz w:val="20"/>
                <w:szCs w:val="20"/>
              </w:rPr>
            </w:pPr>
            <w:r>
              <w:rPr>
                <w:sz w:val="20"/>
                <w:szCs w:val="20"/>
              </w:rPr>
              <w:t>Schafstelze</w:t>
            </w:r>
          </w:p>
          <w:p w14:paraId="5A9CD0D3" w14:textId="77777777" w:rsidR="009B0510" w:rsidRDefault="009B0510" w:rsidP="0084231A">
            <w:pPr>
              <w:contextualSpacing/>
              <w:rPr>
                <w:sz w:val="20"/>
                <w:szCs w:val="20"/>
              </w:rPr>
            </w:pPr>
          </w:p>
          <w:p w14:paraId="4D0415FA" w14:textId="77777777" w:rsidR="009B0510" w:rsidRDefault="009B0510" w:rsidP="0084231A">
            <w:pPr>
              <w:contextualSpacing/>
              <w:rPr>
                <w:sz w:val="20"/>
                <w:szCs w:val="20"/>
              </w:rPr>
            </w:pPr>
          </w:p>
        </w:tc>
        <w:tc>
          <w:tcPr>
            <w:tcW w:w="1757" w:type="dxa"/>
          </w:tcPr>
          <w:p w14:paraId="30CC042B" w14:textId="77777777" w:rsidR="009B0510" w:rsidRDefault="009B0510" w:rsidP="0084231A">
            <w:pPr>
              <w:contextualSpacing/>
              <w:rPr>
                <w:sz w:val="20"/>
                <w:szCs w:val="20"/>
              </w:rPr>
            </w:pPr>
            <w:r>
              <w:rPr>
                <w:sz w:val="20"/>
                <w:szCs w:val="20"/>
              </w:rPr>
              <w:t>Baumpieper</w:t>
            </w:r>
          </w:p>
          <w:p w14:paraId="1DC8B220" w14:textId="77777777" w:rsidR="009B0510" w:rsidRDefault="009B0510" w:rsidP="0084231A">
            <w:pPr>
              <w:contextualSpacing/>
              <w:rPr>
                <w:sz w:val="20"/>
                <w:szCs w:val="20"/>
              </w:rPr>
            </w:pPr>
            <w:r>
              <w:rPr>
                <w:sz w:val="20"/>
                <w:szCs w:val="20"/>
              </w:rPr>
              <w:t>Goldammer</w:t>
            </w:r>
          </w:p>
          <w:p w14:paraId="37663A8F" w14:textId="77777777" w:rsidR="009B0510" w:rsidRDefault="009B0510" w:rsidP="0084231A">
            <w:pPr>
              <w:contextualSpacing/>
              <w:rPr>
                <w:sz w:val="20"/>
                <w:szCs w:val="20"/>
              </w:rPr>
            </w:pPr>
            <w:r>
              <w:rPr>
                <w:sz w:val="20"/>
                <w:szCs w:val="20"/>
              </w:rPr>
              <w:t>Nachtigall</w:t>
            </w:r>
          </w:p>
          <w:p w14:paraId="67E15DFB" w14:textId="77777777" w:rsidR="009B0510" w:rsidRPr="00FF5630" w:rsidRDefault="009B0510" w:rsidP="0084231A">
            <w:pPr>
              <w:contextualSpacing/>
              <w:rPr>
                <w:sz w:val="20"/>
                <w:szCs w:val="20"/>
              </w:rPr>
            </w:pPr>
            <w:r>
              <w:rPr>
                <w:sz w:val="20"/>
                <w:szCs w:val="20"/>
              </w:rPr>
              <w:t>Zilpzalp</w:t>
            </w:r>
          </w:p>
        </w:tc>
        <w:tc>
          <w:tcPr>
            <w:tcW w:w="1758" w:type="dxa"/>
          </w:tcPr>
          <w:p w14:paraId="4BDF64D0" w14:textId="77777777" w:rsidR="009B0510" w:rsidRDefault="009B0510" w:rsidP="0084231A">
            <w:pPr>
              <w:contextualSpacing/>
              <w:rPr>
                <w:sz w:val="20"/>
                <w:szCs w:val="20"/>
              </w:rPr>
            </w:pPr>
            <w:r>
              <w:rPr>
                <w:sz w:val="20"/>
                <w:szCs w:val="20"/>
              </w:rPr>
              <w:t>Buchfink</w:t>
            </w:r>
          </w:p>
          <w:p w14:paraId="542B585A" w14:textId="77777777" w:rsidR="009B0510" w:rsidRDefault="009B0510" w:rsidP="0084231A">
            <w:pPr>
              <w:contextualSpacing/>
              <w:rPr>
                <w:sz w:val="20"/>
                <w:szCs w:val="20"/>
              </w:rPr>
            </w:pPr>
            <w:r>
              <w:rPr>
                <w:sz w:val="20"/>
                <w:szCs w:val="20"/>
              </w:rPr>
              <w:t>Buntspecht</w:t>
            </w:r>
          </w:p>
          <w:p w14:paraId="1DE957E7" w14:textId="77777777" w:rsidR="009B0510" w:rsidRPr="00FF5630" w:rsidRDefault="009B0510" w:rsidP="0084231A">
            <w:pPr>
              <w:contextualSpacing/>
              <w:rPr>
                <w:sz w:val="20"/>
                <w:szCs w:val="20"/>
              </w:rPr>
            </w:pPr>
            <w:r>
              <w:rPr>
                <w:sz w:val="20"/>
                <w:szCs w:val="20"/>
              </w:rPr>
              <w:t>Stieglitz</w:t>
            </w:r>
          </w:p>
        </w:tc>
        <w:tc>
          <w:tcPr>
            <w:tcW w:w="1758" w:type="dxa"/>
          </w:tcPr>
          <w:p w14:paraId="1BDDFF47" w14:textId="77777777" w:rsidR="009B0510" w:rsidRDefault="009B0510" w:rsidP="0084231A">
            <w:pPr>
              <w:contextualSpacing/>
              <w:rPr>
                <w:sz w:val="20"/>
                <w:szCs w:val="20"/>
              </w:rPr>
            </w:pPr>
            <w:r>
              <w:rPr>
                <w:sz w:val="20"/>
                <w:szCs w:val="20"/>
              </w:rPr>
              <w:t>Amsel</w:t>
            </w:r>
          </w:p>
          <w:p w14:paraId="2E970FC6" w14:textId="77777777" w:rsidR="009B0510" w:rsidRDefault="009B0510" w:rsidP="0084231A">
            <w:pPr>
              <w:contextualSpacing/>
              <w:rPr>
                <w:sz w:val="20"/>
                <w:szCs w:val="20"/>
              </w:rPr>
            </w:pPr>
            <w:r>
              <w:rPr>
                <w:sz w:val="20"/>
                <w:szCs w:val="20"/>
              </w:rPr>
              <w:t>Dorngrasmücke</w:t>
            </w:r>
          </w:p>
          <w:p w14:paraId="7444F59E" w14:textId="77777777" w:rsidR="009B0510" w:rsidRDefault="009B0510" w:rsidP="0084231A">
            <w:pPr>
              <w:contextualSpacing/>
              <w:rPr>
                <w:sz w:val="20"/>
                <w:szCs w:val="20"/>
              </w:rPr>
            </w:pPr>
            <w:r>
              <w:rPr>
                <w:sz w:val="20"/>
                <w:szCs w:val="20"/>
              </w:rPr>
              <w:t>Gartengrasmücke</w:t>
            </w:r>
          </w:p>
          <w:p w14:paraId="148FB4AC" w14:textId="77777777" w:rsidR="009B0510" w:rsidRDefault="009B0510" w:rsidP="0084231A">
            <w:pPr>
              <w:contextualSpacing/>
              <w:rPr>
                <w:sz w:val="20"/>
                <w:szCs w:val="20"/>
              </w:rPr>
            </w:pPr>
            <w:r>
              <w:rPr>
                <w:sz w:val="20"/>
                <w:szCs w:val="20"/>
              </w:rPr>
              <w:t>Gelbspötter</w:t>
            </w:r>
          </w:p>
          <w:p w14:paraId="6812F124" w14:textId="77777777" w:rsidR="009B0510" w:rsidRDefault="009B0510" w:rsidP="0084231A">
            <w:pPr>
              <w:contextualSpacing/>
              <w:rPr>
                <w:sz w:val="20"/>
                <w:szCs w:val="20"/>
              </w:rPr>
            </w:pPr>
            <w:r>
              <w:rPr>
                <w:sz w:val="20"/>
                <w:szCs w:val="20"/>
              </w:rPr>
              <w:t>Klappergrasmücke</w:t>
            </w:r>
          </w:p>
          <w:p w14:paraId="39B9D6EF" w14:textId="77777777" w:rsidR="009B0510" w:rsidRDefault="009B0510" w:rsidP="0084231A">
            <w:pPr>
              <w:contextualSpacing/>
              <w:rPr>
                <w:sz w:val="20"/>
                <w:szCs w:val="20"/>
              </w:rPr>
            </w:pPr>
            <w:r>
              <w:rPr>
                <w:sz w:val="20"/>
                <w:szCs w:val="20"/>
              </w:rPr>
              <w:t>Mönchsgrasmücke</w:t>
            </w:r>
          </w:p>
          <w:p w14:paraId="29775509" w14:textId="77777777" w:rsidR="009B0510" w:rsidRDefault="009B0510" w:rsidP="0084231A">
            <w:pPr>
              <w:contextualSpacing/>
              <w:rPr>
                <w:sz w:val="20"/>
                <w:szCs w:val="20"/>
              </w:rPr>
            </w:pPr>
            <w:r>
              <w:rPr>
                <w:sz w:val="20"/>
                <w:szCs w:val="20"/>
              </w:rPr>
              <w:t>Neuntöter</w:t>
            </w:r>
          </w:p>
        </w:tc>
        <w:tc>
          <w:tcPr>
            <w:tcW w:w="1758" w:type="dxa"/>
          </w:tcPr>
          <w:p w14:paraId="6205F550" w14:textId="77777777" w:rsidR="009B0510" w:rsidRDefault="009B0510" w:rsidP="0084231A">
            <w:pPr>
              <w:contextualSpacing/>
              <w:rPr>
                <w:sz w:val="20"/>
                <w:szCs w:val="20"/>
              </w:rPr>
            </w:pPr>
            <w:r>
              <w:rPr>
                <w:sz w:val="20"/>
                <w:szCs w:val="20"/>
              </w:rPr>
              <w:t>Blaumeise</w:t>
            </w:r>
          </w:p>
          <w:p w14:paraId="19A0DD00" w14:textId="77777777" w:rsidR="009B0510" w:rsidRDefault="009B0510" w:rsidP="0084231A">
            <w:pPr>
              <w:contextualSpacing/>
              <w:rPr>
                <w:sz w:val="20"/>
                <w:szCs w:val="20"/>
              </w:rPr>
            </w:pPr>
            <w:r>
              <w:rPr>
                <w:sz w:val="20"/>
                <w:szCs w:val="20"/>
              </w:rPr>
              <w:t>Kohlmeise</w:t>
            </w:r>
          </w:p>
        </w:tc>
        <w:tc>
          <w:tcPr>
            <w:tcW w:w="1758" w:type="dxa"/>
          </w:tcPr>
          <w:p w14:paraId="4B4B01CC" w14:textId="77777777" w:rsidR="009B0510" w:rsidRDefault="009B0510" w:rsidP="0084231A">
            <w:pPr>
              <w:contextualSpacing/>
              <w:rPr>
                <w:sz w:val="20"/>
                <w:szCs w:val="20"/>
              </w:rPr>
            </w:pPr>
            <w:r>
              <w:rPr>
                <w:sz w:val="20"/>
                <w:szCs w:val="20"/>
              </w:rPr>
              <w:t>Bachstelze</w:t>
            </w:r>
          </w:p>
        </w:tc>
      </w:tr>
    </w:tbl>
    <w:p w14:paraId="26A838E7" w14:textId="77777777" w:rsidR="009B0510" w:rsidRDefault="009B0510" w:rsidP="009B0510">
      <w:pPr>
        <w:jc w:val="left"/>
      </w:pPr>
    </w:p>
    <w:p w14:paraId="1E9BB862" w14:textId="77777777" w:rsidR="009B0510" w:rsidRDefault="009B0510" w:rsidP="009B0510">
      <w:pPr>
        <w:jc w:val="left"/>
      </w:pPr>
    </w:p>
    <w:p w14:paraId="56FD3F7F" w14:textId="15C9D58C" w:rsidR="009B0510" w:rsidRDefault="009B0510" w:rsidP="009B0510">
      <w:pPr>
        <w:spacing w:after="120"/>
        <w:contextualSpacing/>
        <w:rPr>
          <w:szCs w:val="22"/>
        </w:rPr>
      </w:pPr>
      <w:r w:rsidRPr="001D5CB9">
        <w:rPr>
          <w:szCs w:val="20"/>
        </w:rPr>
        <w:t xml:space="preserve">Nach dem </w:t>
      </w:r>
      <w:r w:rsidR="00D27F76">
        <w:rPr>
          <w:szCs w:val="20"/>
        </w:rPr>
        <w:t xml:space="preserve">BNatSchG </w:t>
      </w:r>
      <w:r w:rsidRPr="001D5CB9">
        <w:rPr>
          <w:szCs w:val="20"/>
        </w:rPr>
        <w:t xml:space="preserve">sind alle </w:t>
      </w:r>
      <w:r w:rsidR="00D27F76">
        <w:rPr>
          <w:szCs w:val="20"/>
        </w:rPr>
        <w:t>vorkommenden Arten</w:t>
      </w:r>
      <w:r w:rsidRPr="001D5CB9">
        <w:rPr>
          <w:szCs w:val="20"/>
        </w:rPr>
        <w:t xml:space="preserve"> besonders geschützt</w:t>
      </w:r>
      <w:r w:rsidRPr="001D5CB9">
        <w:rPr>
          <w:szCs w:val="22"/>
        </w:rPr>
        <w:t>.</w:t>
      </w:r>
      <w:r w:rsidRPr="001D5CB9">
        <w:t xml:space="preserve"> </w:t>
      </w:r>
      <w:r>
        <w:t>S</w:t>
      </w:r>
      <w:r w:rsidRPr="001D5CB9">
        <w:rPr>
          <w:szCs w:val="22"/>
        </w:rPr>
        <w:t>treng geschützte Art</w:t>
      </w:r>
      <w:r>
        <w:rPr>
          <w:szCs w:val="22"/>
        </w:rPr>
        <w:t xml:space="preserve">en </w:t>
      </w:r>
      <w:r w:rsidR="002A4009">
        <w:rPr>
          <w:szCs w:val="22"/>
        </w:rPr>
        <w:t>wurden</w:t>
      </w:r>
      <w:r w:rsidR="00DB4CC9">
        <w:rPr>
          <w:szCs w:val="22"/>
        </w:rPr>
        <w:t xml:space="preserve"> als Brutvögel nicht </w:t>
      </w:r>
      <w:r w:rsidR="002A4009">
        <w:rPr>
          <w:szCs w:val="22"/>
        </w:rPr>
        <w:t>festgestellt</w:t>
      </w:r>
      <w:r w:rsidR="00DB4CC9">
        <w:rPr>
          <w:szCs w:val="22"/>
        </w:rPr>
        <w:t>.</w:t>
      </w:r>
    </w:p>
    <w:p w14:paraId="4C79D84F" w14:textId="77777777" w:rsidR="009B0510" w:rsidRDefault="009B0510" w:rsidP="009B0510">
      <w:pPr>
        <w:spacing w:after="120"/>
        <w:contextualSpacing/>
        <w:rPr>
          <w:szCs w:val="22"/>
        </w:rPr>
      </w:pPr>
    </w:p>
    <w:p w14:paraId="796C1B1F" w14:textId="77777777" w:rsidR="00DB4CC9" w:rsidRPr="00DB4CC9" w:rsidRDefault="00DB4CC9" w:rsidP="009B0510">
      <w:pPr>
        <w:spacing w:after="120"/>
        <w:contextualSpacing/>
        <w:rPr>
          <w:b/>
          <w:bCs/>
          <w:iCs/>
          <w:color w:val="000000"/>
        </w:rPr>
      </w:pPr>
      <w:r w:rsidRPr="00DB4CC9">
        <w:rPr>
          <w:b/>
          <w:bCs/>
          <w:iCs/>
          <w:color w:val="000000"/>
        </w:rPr>
        <w:t>Schutzstatus</w:t>
      </w:r>
    </w:p>
    <w:p w14:paraId="43597EF4" w14:textId="77777777" w:rsidR="009B0510" w:rsidRDefault="009B0510" w:rsidP="009B0510">
      <w:pPr>
        <w:spacing w:after="120"/>
        <w:contextualSpacing/>
        <w:rPr>
          <w:iCs/>
          <w:color w:val="000000"/>
          <w:highlight w:val="yellow"/>
        </w:rPr>
      </w:pPr>
      <w:r w:rsidRPr="001D5CB9">
        <w:rPr>
          <w:iCs/>
          <w:color w:val="000000"/>
        </w:rPr>
        <w:t xml:space="preserve">Als Vogelart des Anhangs I der EU-Vogelschutzrichtlinie </w:t>
      </w:r>
      <w:r w:rsidR="00DB4CC9">
        <w:rPr>
          <w:iCs/>
          <w:color w:val="000000"/>
        </w:rPr>
        <w:t>kam der</w:t>
      </w:r>
      <w:r>
        <w:rPr>
          <w:iCs/>
          <w:color w:val="000000"/>
        </w:rPr>
        <w:t xml:space="preserve"> Neuntöter als Brutvogel</w:t>
      </w:r>
      <w:r w:rsidR="00DB4CC9">
        <w:rPr>
          <w:iCs/>
          <w:color w:val="000000"/>
        </w:rPr>
        <w:t xml:space="preserve"> vor.</w:t>
      </w:r>
      <w:r>
        <w:rPr>
          <w:iCs/>
          <w:color w:val="000000"/>
        </w:rPr>
        <w:t xml:space="preserve"> </w:t>
      </w:r>
      <w:r w:rsidRPr="00174E54">
        <w:rPr>
          <w:iCs/>
          <w:color w:val="000000"/>
        </w:rPr>
        <w:t xml:space="preserve">Vogelarten des Art. 4 (2) der EU-Vogelschutzrichtlinie </w:t>
      </w:r>
      <w:r w:rsidR="00DB4CC9">
        <w:rPr>
          <w:iCs/>
          <w:color w:val="000000"/>
        </w:rPr>
        <w:t xml:space="preserve">sind </w:t>
      </w:r>
      <w:r w:rsidRPr="00174E54">
        <w:rPr>
          <w:iCs/>
          <w:color w:val="000000"/>
        </w:rPr>
        <w:t xml:space="preserve">Feldlerche, Nachtigall, </w:t>
      </w:r>
      <w:r w:rsidR="00D27F76">
        <w:rPr>
          <w:iCs/>
          <w:color w:val="000000"/>
        </w:rPr>
        <w:t xml:space="preserve">und </w:t>
      </w:r>
      <w:r w:rsidRPr="00174E54">
        <w:rPr>
          <w:iCs/>
          <w:color w:val="000000"/>
        </w:rPr>
        <w:t>Schafstelze</w:t>
      </w:r>
      <w:r w:rsidR="00DB4CC9">
        <w:rPr>
          <w:iCs/>
          <w:color w:val="000000"/>
        </w:rPr>
        <w:t>.</w:t>
      </w:r>
      <w:r w:rsidRPr="00174E54">
        <w:rPr>
          <w:iCs/>
          <w:color w:val="000000"/>
        </w:rPr>
        <w:t xml:space="preserve"> </w:t>
      </w:r>
    </w:p>
    <w:p w14:paraId="5B6838DF" w14:textId="77777777" w:rsidR="009B0510" w:rsidRDefault="009B0510" w:rsidP="009B0510">
      <w:pPr>
        <w:jc w:val="left"/>
        <w:rPr>
          <w:szCs w:val="22"/>
        </w:rPr>
      </w:pPr>
    </w:p>
    <w:p w14:paraId="485AA1DF" w14:textId="77777777" w:rsidR="009B0510" w:rsidRPr="00DB4CC9" w:rsidRDefault="00DB4CC9" w:rsidP="009B0510">
      <w:pPr>
        <w:jc w:val="left"/>
        <w:rPr>
          <w:b/>
          <w:bCs/>
          <w:szCs w:val="22"/>
        </w:rPr>
      </w:pPr>
      <w:r w:rsidRPr="00DB4CC9">
        <w:rPr>
          <w:b/>
          <w:bCs/>
          <w:szCs w:val="22"/>
        </w:rPr>
        <w:t>Gefährdungssituation</w:t>
      </w:r>
    </w:p>
    <w:p w14:paraId="5800C034" w14:textId="7B1226DC" w:rsidR="009B0510" w:rsidRDefault="009B0510" w:rsidP="009B0510">
      <w:pPr>
        <w:spacing w:after="120"/>
        <w:contextualSpacing/>
      </w:pPr>
      <w:r>
        <w:t>Die Feldlerche ist in Niedersachen, regional sowie bundesweit als gefährdet gelistet. Gartenrotschwanz ist in der regionalen Vorwarnliste des Hügel- und Berglandes zu finden. Baumpieper, Gelbspötter, Goldammer, Nachtigall, Neuntöter</w:t>
      </w:r>
      <w:r w:rsidR="00DB4CC9">
        <w:t xml:space="preserve"> und </w:t>
      </w:r>
      <w:r>
        <w:t>Stieglitz</w:t>
      </w:r>
      <w:r w:rsidR="00DB4CC9">
        <w:t xml:space="preserve"> </w:t>
      </w:r>
      <w:r>
        <w:t xml:space="preserve">befinden sich in der Vorwarnliste von Niedersachsen und dem Hügel- und Bergland. </w:t>
      </w:r>
    </w:p>
    <w:p w14:paraId="2FDA5CB7" w14:textId="77777777" w:rsidR="009B0510" w:rsidRDefault="009B0510" w:rsidP="009B0510">
      <w:pPr>
        <w:spacing w:after="120"/>
        <w:contextualSpacing/>
        <w:rPr>
          <w:u w:val="single"/>
        </w:rPr>
      </w:pPr>
    </w:p>
    <w:p w14:paraId="67239971" w14:textId="77777777" w:rsidR="009B0510" w:rsidRPr="00DB4CC9" w:rsidRDefault="00DB4CC9" w:rsidP="009B0510">
      <w:pPr>
        <w:rPr>
          <w:b/>
          <w:bCs/>
        </w:rPr>
      </w:pPr>
      <w:r w:rsidRPr="00DB4CC9">
        <w:rPr>
          <w:b/>
          <w:bCs/>
        </w:rPr>
        <w:t>Rastvögel</w:t>
      </w:r>
    </w:p>
    <w:p w14:paraId="5BC27065" w14:textId="58A1A9CB" w:rsidR="00DB4CC9" w:rsidRDefault="00DB4CC9" w:rsidP="009B0510">
      <w:r>
        <w:t xml:space="preserve">In Zugzeiten von Mitte September bis Mitte April konnten keine typischen Rastvogelarten wie Kraniche oder nordische Gänse </w:t>
      </w:r>
      <w:r w:rsidR="002A4009">
        <w:t>beobachtet</w:t>
      </w:r>
      <w:r>
        <w:t xml:space="preserve"> werden. Das Gebiet hat danach keine besondere Bedeutung für diese Artengruppen</w:t>
      </w:r>
    </w:p>
    <w:p w14:paraId="4D5EC58E" w14:textId="77777777" w:rsidR="00DB4CC9" w:rsidRDefault="00DB4CC9" w:rsidP="009B0510"/>
    <w:p w14:paraId="47CDC3E2" w14:textId="77777777" w:rsidR="009458DB" w:rsidRDefault="009458DB" w:rsidP="009458DB">
      <w:pPr>
        <w:pStyle w:val="berschrift2"/>
      </w:pPr>
      <w:bookmarkStart w:id="6" w:name="_Toc139299649"/>
      <w:r>
        <w:t>Amphibien</w:t>
      </w:r>
      <w:bookmarkEnd w:id="6"/>
    </w:p>
    <w:p w14:paraId="3BE09323" w14:textId="77777777" w:rsidR="009458DB" w:rsidRDefault="00CD580E" w:rsidP="009458DB">
      <w:pPr>
        <w:rPr>
          <w:szCs w:val="22"/>
          <w:lang w:eastAsia="de-DE"/>
        </w:rPr>
      </w:pPr>
      <w:r>
        <w:rPr>
          <w:szCs w:val="22"/>
          <w:lang w:eastAsia="de-DE"/>
        </w:rPr>
        <w:t>In den Gewässern</w:t>
      </w:r>
      <w:r w:rsidRPr="00CD580E">
        <w:rPr>
          <w:szCs w:val="22"/>
          <w:lang w:eastAsia="de-DE"/>
        </w:rPr>
        <w:t xml:space="preserve"> wurden Vorkommen </w:t>
      </w:r>
      <w:r>
        <w:rPr>
          <w:szCs w:val="22"/>
          <w:lang w:eastAsia="de-DE"/>
        </w:rPr>
        <w:t xml:space="preserve">von </w:t>
      </w:r>
      <w:r w:rsidRPr="00CD580E">
        <w:rPr>
          <w:szCs w:val="22"/>
          <w:lang w:eastAsia="de-DE"/>
        </w:rPr>
        <w:t>Erdkröte (</w:t>
      </w:r>
      <w:r w:rsidRPr="00CD580E">
        <w:rPr>
          <w:i/>
          <w:iCs/>
          <w:szCs w:val="22"/>
          <w:lang w:eastAsia="de-DE"/>
        </w:rPr>
        <w:t>Bufo bufo</w:t>
      </w:r>
      <w:r w:rsidRPr="00CD580E">
        <w:rPr>
          <w:szCs w:val="22"/>
          <w:lang w:eastAsia="de-DE"/>
        </w:rPr>
        <w:t>), Grasfrosch (</w:t>
      </w:r>
      <w:r w:rsidRPr="00CD580E">
        <w:rPr>
          <w:i/>
          <w:iCs/>
          <w:szCs w:val="22"/>
          <w:lang w:eastAsia="de-DE"/>
        </w:rPr>
        <w:t>Rana temporaria</w:t>
      </w:r>
      <w:r w:rsidRPr="00CD580E">
        <w:rPr>
          <w:szCs w:val="22"/>
          <w:lang w:eastAsia="de-DE"/>
        </w:rPr>
        <w:t>), Kleiner Wasserfrosch (</w:t>
      </w:r>
      <w:r w:rsidRPr="00CD580E">
        <w:rPr>
          <w:i/>
          <w:iCs/>
          <w:szCs w:val="22"/>
          <w:lang w:eastAsia="de-DE"/>
        </w:rPr>
        <w:t>Pelophylax</w:t>
      </w:r>
      <w:r w:rsidRPr="00CD580E">
        <w:rPr>
          <w:szCs w:val="22"/>
          <w:lang w:eastAsia="de-DE"/>
        </w:rPr>
        <w:t xml:space="preserve"> (</w:t>
      </w:r>
      <w:r w:rsidRPr="00CD580E">
        <w:rPr>
          <w:i/>
          <w:iCs/>
          <w:szCs w:val="22"/>
          <w:lang w:eastAsia="de-DE"/>
        </w:rPr>
        <w:t>Rana</w:t>
      </w:r>
      <w:r w:rsidRPr="00CD580E">
        <w:rPr>
          <w:szCs w:val="22"/>
          <w:lang w:eastAsia="de-DE"/>
        </w:rPr>
        <w:t xml:space="preserve">) </w:t>
      </w:r>
      <w:r w:rsidRPr="00CD580E">
        <w:rPr>
          <w:i/>
          <w:iCs/>
          <w:szCs w:val="22"/>
          <w:lang w:eastAsia="de-DE"/>
        </w:rPr>
        <w:t>lessonae</w:t>
      </w:r>
      <w:r w:rsidRPr="00CD580E">
        <w:rPr>
          <w:szCs w:val="22"/>
          <w:lang w:eastAsia="de-DE"/>
        </w:rPr>
        <w:t>) und Teichfrosch (</w:t>
      </w:r>
      <w:r w:rsidRPr="00CD580E">
        <w:rPr>
          <w:i/>
          <w:iCs/>
          <w:szCs w:val="22"/>
          <w:lang w:eastAsia="de-DE"/>
        </w:rPr>
        <w:t>Pelophylax ridibundus</w:t>
      </w:r>
      <w:r w:rsidRPr="00CD580E">
        <w:rPr>
          <w:szCs w:val="22"/>
          <w:lang w:eastAsia="de-DE"/>
        </w:rPr>
        <w:t>)</w:t>
      </w:r>
      <w:r>
        <w:rPr>
          <w:szCs w:val="22"/>
          <w:lang w:eastAsia="de-DE"/>
        </w:rPr>
        <w:t xml:space="preserve"> festgestellt.</w:t>
      </w:r>
    </w:p>
    <w:p w14:paraId="31797DFB" w14:textId="03F3EDF6" w:rsidR="00CD580E" w:rsidRDefault="00CD580E" w:rsidP="00CD580E">
      <w:pPr>
        <w:rPr>
          <w:szCs w:val="22"/>
          <w:lang w:eastAsia="de-DE"/>
        </w:rPr>
      </w:pPr>
      <w:r>
        <w:rPr>
          <w:szCs w:val="22"/>
          <w:lang w:eastAsia="de-DE"/>
        </w:rPr>
        <w:t xml:space="preserve">Mit der Beobachtung von balzenden Tieren und dem Fund von Laich und Larven konnte für diese Arten auch Reproduktionserfolg </w:t>
      </w:r>
      <w:r w:rsidR="002A4009">
        <w:rPr>
          <w:szCs w:val="22"/>
          <w:lang w:eastAsia="de-DE"/>
        </w:rPr>
        <w:t>ermittelt</w:t>
      </w:r>
      <w:r>
        <w:rPr>
          <w:szCs w:val="22"/>
          <w:lang w:eastAsia="de-DE"/>
        </w:rPr>
        <w:t xml:space="preserve"> werden.</w:t>
      </w:r>
    </w:p>
    <w:p w14:paraId="1CE2DEFA" w14:textId="77777777" w:rsidR="00E64325" w:rsidRDefault="00E64325" w:rsidP="00CD580E">
      <w:pPr>
        <w:rPr>
          <w:szCs w:val="22"/>
          <w:lang w:eastAsia="de-DE"/>
        </w:rPr>
      </w:pPr>
    </w:p>
    <w:p w14:paraId="4690D9A9" w14:textId="27AE04E8" w:rsidR="00E64325" w:rsidRDefault="00E64325" w:rsidP="00CD580E">
      <w:pPr>
        <w:rPr>
          <w:szCs w:val="22"/>
          <w:lang w:eastAsia="de-DE"/>
        </w:rPr>
      </w:pPr>
      <w:r>
        <w:rPr>
          <w:szCs w:val="22"/>
          <w:lang w:eastAsia="de-DE"/>
        </w:rPr>
        <w:t>Auffällig war, dass Gräben</w:t>
      </w:r>
      <w:r w:rsidR="009969F1">
        <w:rPr>
          <w:szCs w:val="22"/>
          <w:lang w:eastAsia="de-DE"/>
        </w:rPr>
        <w:t>,</w:t>
      </w:r>
      <w:r>
        <w:rPr>
          <w:szCs w:val="22"/>
          <w:lang w:eastAsia="de-DE"/>
        </w:rPr>
        <w:t xml:space="preserve"> insbesondere i</w:t>
      </w:r>
      <w:r w:rsidR="009969F1">
        <w:rPr>
          <w:szCs w:val="22"/>
          <w:lang w:eastAsia="de-DE"/>
        </w:rPr>
        <w:t>n</w:t>
      </w:r>
      <w:r>
        <w:rPr>
          <w:szCs w:val="22"/>
          <w:lang w:eastAsia="de-DE"/>
        </w:rPr>
        <w:t xml:space="preserve"> nördlichen Gebiets</w:t>
      </w:r>
      <w:r w:rsidR="009969F1">
        <w:rPr>
          <w:szCs w:val="22"/>
          <w:lang w:eastAsia="de-DE"/>
        </w:rPr>
        <w:t>teilen</w:t>
      </w:r>
      <w:r>
        <w:rPr>
          <w:szCs w:val="22"/>
          <w:lang w:eastAsia="de-DE"/>
        </w:rPr>
        <w:t xml:space="preserve"> während des gesamten Untersuchungszeitraums ganz oder bereits Ende Mai trocken gefallen </w:t>
      </w:r>
      <w:r w:rsidR="009969F1">
        <w:rPr>
          <w:szCs w:val="22"/>
          <w:lang w:eastAsia="de-DE"/>
        </w:rPr>
        <w:t xml:space="preserve">waren </w:t>
      </w:r>
      <w:r w:rsidR="002A4009">
        <w:rPr>
          <w:szCs w:val="22"/>
          <w:lang w:eastAsia="de-DE"/>
        </w:rPr>
        <w:t xml:space="preserve">und entsprechend von Amphibien nicht besiedelt </w:t>
      </w:r>
      <w:r w:rsidR="009969F1">
        <w:rPr>
          <w:szCs w:val="22"/>
          <w:lang w:eastAsia="de-DE"/>
        </w:rPr>
        <w:t>wurden</w:t>
      </w:r>
      <w:r w:rsidR="002A4009">
        <w:rPr>
          <w:szCs w:val="22"/>
          <w:lang w:eastAsia="de-DE"/>
        </w:rPr>
        <w:t>.</w:t>
      </w:r>
    </w:p>
    <w:p w14:paraId="3DFB151E" w14:textId="77777777" w:rsidR="00CD580E" w:rsidRDefault="00CD580E" w:rsidP="00CD580E">
      <w:pPr>
        <w:rPr>
          <w:szCs w:val="22"/>
          <w:lang w:eastAsia="de-DE"/>
        </w:rPr>
      </w:pPr>
    </w:p>
    <w:p w14:paraId="6465E8E0" w14:textId="77777777" w:rsidR="00E9768D" w:rsidRPr="00E9768D" w:rsidRDefault="00E9768D" w:rsidP="00E9768D">
      <w:pPr>
        <w:suppressAutoHyphens w:val="0"/>
        <w:spacing w:line="276" w:lineRule="auto"/>
        <w:contextualSpacing/>
        <w:outlineLvl w:val="1"/>
        <w:rPr>
          <w:rFonts w:cs="Arial"/>
          <w:b/>
          <w:bCs/>
          <w:lang w:eastAsia="en-US" w:bidi="en-US"/>
        </w:rPr>
      </w:pPr>
      <w:bookmarkStart w:id="7" w:name="_Toc139299650"/>
      <w:r w:rsidRPr="00E9768D">
        <w:rPr>
          <w:rFonts w:cs="Arial"/>
          <w:b/>
          <w:bCs/>
          <w:lang w:eastAsia="en-US" w:bidi="en-US"/>
        </w:rPr>
        <w:t>Schutzstatus</w:t>
      </w:r>
      <w:bookmarkEnd w:id="7"/>
    </w:p>
    <w:p w14:paraId="34A3D66E" w14:textId="27D4D6C7" w:rsidR="00E9768D" w:rsidRPr="00E9768D" w:rsidRDefault="00E9768D" w:rsidP="00E9768D">
      <w:pPr>
        <w:suppressAutoHyphens w:val="0"/>
        <w:spacing w:line="312" w:lineRule="exact"/>
        <w:rPr>
          <w:szCs w:val="22"/>
          <w:lang w:eastAsia="de-DE"/>
        </w:rPr>
      </w:pPr>
      <w:r w:rsidRPr="00E9768D">
        <w:rPr>
          <w:szCs w:val="22"/>
          <w:lang w:eastAsia="de-DE"/>
        </w:rPr>
        <w:t xml:space="preserve">Der Kleine Wasserfrosch ist </w:t>
      </w:r>
      <w:r>
        <w:rPr>
          <w:szCs w:val="22"/>
          <w:lang w:eastAsia="de-DE"/>
        </w:rPr>
        <w:t>im Anhang IV</w:t>
      </w:r>
      <w:r w:rsidRPr="00E9768D">
        <w:rPr>
          <w:szCs w:val="22"/>
          <w:lang w:eastAsia="de-DE"/>
        </w:rPr>
        <w:t xml:space="preserve"> der FFH-Richtlinie gelistet. Er ist nach BNatSchG streng geschützt</w:t>
      </w:r>
      <w:r>
        <w:rPr>
          <w:szCs w:val="22"/>
          <w:lang w:eastAsia="de-DE"/>
        </w:rPr>
        <w:t>.</w:t>
      </w:r>
      <w:r w:rsidRPr="00E9768D">
        <w:rPr>
          <w:szCs w:val="22"/>
          <w:lang w:eastAsia="de-DE"/>
        </w:rPr>
        <w:t xml:space="preserve"> Grasfrosch</w:t>
      </w:r>
      <w:r>
        <w:rPr>
          <w:szCs w:val="22"/>
          <w:lang w:eastAsia="de-DE"/>
        </w:rPr>
        <w:t>,</w:t>
      </w:r>
      <w:r w:rsidRPr="00E9768D">
        <w:rPr>
          <w:szCs w:val="22"/>
          <w:lang w:eastAsia="de-DE"/>
        </w:rPr>
        <w:t xml:space="preserve"> Teichfrosch </w:t>
      </w:r>
      <w:r>
        <w:rPr>
          <w:szCs w:val="22"/>
          <w:lang w:eastAsia="de-DE"/>
        </w:rPr>
        <w:t xml:space="preserve">und Erdkröte </w:t>
      </w:r>
      <w:r w:rsidRPr="00E9768D">
        <w:rPr>
          <w:szCs w:val="22"/>
          <w:lang w:eastAsia="de-DE"/>
        </w:rPr>
        <w:t xml:space="preserve">sind </w:t>
      </w:r>
      <w:r w:rsidR="002A4009">
        <w:rPr>
          <w:szCs w:val="22"/>
          <w:lang w:eastAsia="de-DE"/>
        </w:rPr>
        <w:t>gesetzlich</w:t>
      </w:r>
      <w:r w:rsidRPr="00E9768D">
        <w:rPr>
          <w:szCs w:val="22"/>
          <w:lang w:eastAsia="de-DE"/>
        </w:rPr>
        <w:t xml:space="preserve"> besonders geschützt. </w:t>
      </w:r>
    </w:p>
    <w:p w14:paraId="0C6619DF" w14:textId="77777777" w:rsidR="00E9768D" w:rsidRPr="00E9768D" w:rsidRDefault="00E9768D" w:rsidP="00E9768D">
      <w:pPr>
        <w:suppressAutoHyphens w:val="0"/>
        <w:spacing w:line="312" w:lineRule="exact"/>
        <w:rPr>
          <w:szCs w:val="22"/>
          <w:lang w:eastAsia="de-DE"/>
        </w:rPr>
      </w:pPr>
    </w:p>
    <w:p w14:paraId="43FB46AB" w14:textId="77777777" w:rsidR="00E9768D" w:rsidRPr="00E9768D" w:rsidRDefault="00E9768D" w:rsidP="00E9768D">
      <w:pPr>
        <w:suppressAutoHyphens w:val="0"/>
        <w:spacing w:line="276" w:lineRule="auto"/>
        <w:contextualSpacing/>
        <w:outlineLvl w:val="1"/>
        <w:rPr>
          <w:rFonts w:cs="Arial"/>
          <w:b/>
          <w:bCs/>
          <w:lang w:eastAsia="en-US" w:bidi="en-US"/>
        </w:rPr>
      </w:pPr>
      <w:bookmarkStart w:id="8" w:name="_Toc125038043"/>
      <w:bookmarkStart w:id="9" w:name="_Toc139299651"/>
      <w:r w:rsidRPr="00E9768D">
        <w:rPr>
          <w:rFonts w:cs="Arial"/>
          <w:b/>
          <w:bCs/>
          <w:lang w:eastAsia="en-US" w:bidi="en-US"/>
        </w:rPr>
        <w:t>Gefährdungssituation</w:t>
      </w:r>
      <w:bookmarkEnd w:id="8"/>
      <w:bookmarkEnd w:id="9"/>
    </w:p>
    <w:p w14:paraId="19D2F2FA" w14:textId="77777777" w:rsidR="00E9768D" w:rsidRPr="00E9768D" w:rsidRDefault="00E9768D" w:rsidP="00E9768D">
      <w:pPr>
        <w:suppressAutoHyphens w:val="0"/>
        <w:spacing w:after="120" w:line="312" w:lineRule="exact"/>
        <w:contextualSpacing/>
        <w:rPr>
          <w:szCs w:val="22"/>
          <w:lang w:eastAsia="de-DE"/>
        </w:rPr>
      </w:pPr>
      <w:r w:rsidRPr="00E9768D">
        <w:rPr>
          <w:szCs w:val="22"/>
          <w:lang w:eastAsia="de-DE"/>
        </w:rPr>
        <w:t>Der Grasfrosch wird in der Vorwarnliste Deutschlands geführt, für den Kleinen Wasserfrosch wird landes- und bundesweit eine Gefährdung unbekannten Ausmaßes angegeben</w:t>
      </w:r>
      <w:r>
        <w:rPr>
          <w:szCs w:val="22"/>
          <w:lang w:eastAsia="de-DE"/>
        </w:rPr>
        <w:t>.</w:t>
      </w:r>
    </w:p>
    <w:p w14:paraId="4CC02707" w14:textId="77777777" w:rsidR="00E9768D" w:rsidRPr="00E9768D" w:rsidRDefault="00E9768D" w:rsidP="00E9768D">
      <w:pPr>
        <w:suppressAutoHyphens w:val="0"/>
        <w:spacing w:after="120" w:line="312" w:lineRule="exact"/>
        <w:contextualSpacing/>
        <w:rPr>
          <w:szCs w:val="22"/>
          <w:lang w:eastAsia="de-DE"/>
        </w:rPr>
      </w:pPr>
    </w:p>
    <w:p w14:paraId="02A618F4" w14:textId="77777777" w:rsidR="00CD580E" w:rsidRDefault="00CD580E" w:rsidP="00CD580E">
      <w:pPr>
        <w:rPr>
          <w:szCs w:val="22"/>
          <w:lang w:eastAsia="de-DE"/>
        </w:rPr>
      </w:pPr>
    </w:p>
    <w:p w14:paraId="39180136" w14:textId="77777777" w:rsidR="009458DB" w:rsidRDefault="005B2C35" w:rsidP="00CD580E">
      <w:pPr>
        <w:pStyle w:val="berschrift2"/>
      </w:pPr>
      <w:bookmarkStart w:id="10" w:name="_Toc139299652"/>
      <w:r>
        <w:t>Makroinvertebraten</w:t>
      </w:r>
      <w:bookmarkEnd w:id="10"/>
    </w:p>
    <w:p w14:paraId="68F353C7" w14:textId="77777777" w:rsidR="00845308" w:rsidRDefault="00F72307" w:rsidP="00845308">
      <w:r>
        <w:t xml:space="preserve">In den Entwässerungsgräben des Plangebietes sowie im Söllinger-Jerxheimer Randgraben, Triftgraben, Großer Graben und Schöniger Aue wurden insgesamt 12 Libellenarten und 43 aquatische Käferarten festgestellt. </w:t>
      </w:r>
    </w:p>
    <w:p w14:paraId="59E1DDFF" w14:textId="77777777" w:rsidR="00F72307" w:rsidRDefault="00F72307" w:rsidP="00845308"/>
    <w:p w14:paraId="490E5E45" w14:textId="77777777" w:rsidR="002350AF" w:rsidRDefault="002350AF" w:rsidP="00845308">
      <w:r>
        <w:t>Das Artenspektrum ist mit Ausnahme der schneller strömenden Schöninger Aue typisch für kleine wasserpflanzenreiche Stillgewässer (Entwässerungsgräben)  und langsam fließender Bäche (Großer Graben).</w:t>
      </w:r>
    </w:p>
    <w:p w14:paraId="474366B7" w14:textId="77777777" w:rsidR="002350AF" w:rsidRDefault="002350AF" w:rsidP="00845308"/>
    <w:p w14:paraId="7FC858A9" w14:textId="54645319" w:rsidR="00845308" w:rsidRDefault="00F72307" w:rsidP="00845308">
      <w:r>
        <w:t xml:space="preserve">Nach der Bundesartenschutzverordnung (BASchV) sind alle Libellenarten besonders geschützt. </w:t>
      </w:r>
      <w:r w:rsidR="00044564">
        <w:t xml:space="preserve">Die </w:t>
      </w:r>
      <w:r w:rsidR="002A4009">
        <w:t xml:space="preserve">nachgewiesenen </w:t>
      </w:r>
      <w:r w:rsidR="00044564">
        <w:t>Käfer unterliegen keinem besonderen gesetzlichen Schutz.</w:t>
      </w:r>
    </w:p>
    <w:p w14:paraId="43FE57F6" w14:textId="77777777" w:rsidR="00044564" w:rsidRDefault="00044564" w:rsidP="00845308"/>
    <w:p w14:paraId="0F8148EB" w14:textId="77777777" w:rsidR="00044564" w:rsidRDefault="00044564" w:rsidP="00845308">
      <w:r>
        <w:t xml:space="preserve">Alle nachgewiesenen Libellenarten sind in Niedersachsen und Deutschland </w:t>
      </w:r>
      <w:r w:rsidR="002350AF">
        <w:t>ungefährdet</w:t>
      </w:r>
      <w:r>
        <w:t>.</w:t>
      </w:r>
    </w:p>
    <w:p w14:paraId="6DD71CF6" w14:textId="77777777" w:rsidR="000B5B59" w:rsidRDefault="000B5B59" w:rsidP="000B5B59">
      <w:pPr>
        <w:suppressAutoHyphens w:val="0"/>
      </w:pPr>
    </w:p>
    <w:p w14:paraId="707EEF0B" w14:textId="77777777" w:rsidR="00044564" w:rsidRDefault="00044564" w:rsidP="002350AF">
      <w:pPr>
        <w:suppressAutoHyphens w:val="0"/>
      </w:pPr>
      <w:r>
        <w:t xml:space="preserve">Von den Käfern </w:t>
      </w:r>
      <w:r w:rsidR="002350AF">
        <w:t>gelten</w:t>
      </w:r>
      <w:r>
        <w:t xml:space="preserve"> </w:t>
      </w:r>
      <w:r w:rsidR="002350AF">
        <w:t>6 Arten</w:t>
      </w:r>
      <w:r w:rsidR="000B5B59" w:rsidRPr="000B5B59">
        <w:rPr>
          <w:i/>
          <w:iCs/>
        </w:rPr>
        <w:t xml:space="preserve"> </w:t>
      </w:r>
      <w:r w:rsidR="000B5B59">
        <w:t xml:space="preserve"> in Niedersachsen/</w:t>
      </w:r>
      <w:r w:rsidR="002350AF">
        <w:t xml:space="preserve">Region </w:t>
      </w:r>
      <w:r w:rsidR="000B5B59">
        <w:t xml:space="preserve">Hügelland </w:t>
      </w:r>
      <w:r w:rsidR="002350AF">
        <w:t xml:space="preserve">als </w:t>
      </w:r>
      <w:r w:rsidR="000B5B59">
        <w:t>gefährdet</w:t>
      </w:r>
      <w:r w:rsidR="002350AF">
        <w:t>, 2 Spezies als stark gefährdet.</w:t>
      </w:r>
    </w:p>
    <w:p w14:paraId="50A56591" w14:textId="77777777" w:rsidR="000B5B59" w:rsidRDefault="000B5B59" w:rsidP="000B5B59">
      <w:pPr>
        <w:suppressAutoHyphens w:val="0"/>
      </w:pPr>
    </w:p>
    <w:p w14:paraId="74364D28" w14:textId="77777777" w:rsidR="00845308" w:rsidRDefault="00845308" w:rsidP="00845308"/>
    <w:p w14:paraId="623ADD6F" w14:textId="77777777" w:rsidR="00845308" w:rsidRPr="00845308" w:rsidRDefault="00845308" w:rsidP="00845308">
      <w:pPr>
        <w:pStyle w:val="berschrift2"/>
      </w:pPr>
      <w:bookmarkStart w:id="11" w:name="_Toc139299653"/>
      <w:r>
        <w:t>Fische</w:t>
      </w:r>
      <w:bookmarkEnd w:id="11"/>
    </w:p>
    <w:p w14:paraId="074DC65E" w14:textId="77777777" w:rsidR="00845308" w:rsidRDefault="00845308" w:rsidP="00062FBA">
      <w:r>
        <w:t>Schlammpeitzger (</w:t>
      </w:r>
      <w:r w:rsidRPr="00845308">
        <w:rPr>
          <w:i/>
          <w:iCs/>
        </w:rPr>
        <w:t>Misgurnus fossilis</w:t>
      </w:r>
      <w:r>
        <w:t>) und Bitterling (</w:t>
      </w:r>
      <w:r w:rsidRPr="00845308">
        <w:rPr>
          <w:i/>
          <w:iCs/>
        </w:rPr>
        <w:t>Rhodeus amarus</w:t>
      </w:r>
      <w:r w:rsidRPr="00845308">
        <w:t>)</w:t>
      </w:r>
      <w:r>
        <w:t xml:space="preserve"> als Arten des Anhangs II der FF</w:t>
      </w:r>
      <w:r w:rsidR="00F21A2F">
        <w:t>H</w:t>
      </w:r>
      <w:r>
        <w:t>-Richtlinie</w:t>
      </w:r>
      <w:r w:rsidR="00F21A2F">
        <w:t xml:space="preserve"> </w:t>
      </w:r>
      <w:r>
        <w:t xml:space="preserve">sind die wertgebenden Arten für das FFH-Gebiet </w:t>
      </w:r>
      <w:r w:rsidRPr="00845308">
        <w:rPr>
          <w:i/>
          <w:iCs/>
        </w:rPr>
        <w:t>Grabensystem Großes Bruch</w:t>
      </w:r>
      <w:r w:rsidRPr="00845308">
        <w:rPr>
          <w:b/>
          <w:bCs/>
          <w:i/>
          <w:iCs/>
        </w:rPr>
        <w:t>.</w:t>
      </w:r>
      <w:r>
        <w:t xml:space="preserve"> </w:t>
      </w:r>
    </w:p>
    <w:p w14:paraId="4DBFABDC" w14:textId="77777777" w:rsidR="00F31029" w:rsidRDefault="00F31029" w:rsidP="00062FBA"/>
    <w:p w14:paraId="4D30FB1A" w14:textId="77777777" w:rsidR="00845308" w:rsidRDefault="00EE27AF" w:rsidP="00062FBA">
      <w:r>
        <w:t xml:space="preserve">Der Schlammpeitzger gilt in Niedersachsen und Deutschland als stark gefährdet. Der Bitterling </w:t>
      </w:r>
      <w:r w:rsidR="00F31029">
        <w:t>ist in Niedersachsen gefährdet, bundesweit ungefährdet.</w:t>
      </w:r>
    </w:p>
    <w:p w14:paraId="6B1DE8AA" w14:textId="77777777" w:rsidR="00F31029" w:rsidRDefault="00F31029" w:rsidP="00062FBA"/>
    <w:p w14:paraId="7573A1E3" w14:textId="77777777" w:rsidR="009458DB" w:rsidRDefault="00845308" w:rsidP="00062FBA">
      <w:r>
        <w:t>Außer im Großen Graben</w:t>
      </w:r>
      <w:r w:rsidR="00F21A2F">
        <w:t xml:space="preserve">, im Triftgraben </w:t>
      </w:r>
      <w:r>
        <w:t xml:space="preserve"> und im Jerxheim-Sölli</w:t>
      </w:r>
      <w:r w:rsidR="00F21A2F">
        <w:t>n</w:t>
      </w:r>
      <w:r>
        <w:t>ger Randgraben</w:t>
      </w:r>
      <w:r w:rsidRPr="00845308">
        <w:t xml:space="preserve"> </w:t>
      </w:r>
      <w:r>
        <w:t>sind beide Art</w:t>
      </w:r>
      <w:r w:rsidR="00F21A2F">
        <w:t>en</w:t>
      </w:r>
      <w:r>
        <w:t xml:space="preserve"> </w:t>
      </w:r>
      <w:r w:rsidR="00F21A2F">
        <w:t>auch</w:t>
      </w:r>
      <w:r>
        <w:t xml:space="preserve"> in den Binnengräben des Plangebiets zu erwarten</w:t>
      </w:r>
      <w:r w:rsidR="00F21A2F">
        <w:t>.</w:t>
      </w:r>
    </w:p>
    <w:p w14:paraId="70168376" w14:textId="77777777" w:rsidR="00F21A2F" w:rsidRDefault="00F21A2F" w:rsidP="00062FBA"/>
    <w:p w14:paraId="2ABE4BC4" w14:textId="77777777" w:rsidR="00F21A2F" w:rsidRDefault="00F21A2F" w:rsidP="00062FBA"/>
    <w:p w14:paraId="616D6875" w14:textId="77777777" w:rsidR="009458DB" w:rsidRDefault="009458DB" w:rsidP="00062FBA"/>
    <w:p w14:paraId="3D4D2A91" w14:textId="77777777" w:rsidR="009458DB" w:rsidRDefault="009458DB" w:rsidP="009458DB">
      <w:pPr>
        <w:pStyle w:val="berschrift1"/>
      </w:pPr>
      <w:bookmarkStart w:id="12" w:name="_Toc139299654"/>
      <w:r>
        <w:lastRenderedPageBreak/>
        <w:t>Landschaftsbild</w:t>
      </w:r>
      <w:bookmarkEnd w:id="12"/>
    </w:p>
    <w:p w14:paraId="5466E340" w14:textId="77777777" w:rsidR="009458DB" w:rsidRDefault="009458DB" w:rsidP="00062FBA"/>
    <w:p w14:paraId="0A2901A5" w14:textId="2164652E" w:rsidR="00E463AB" w:rsidRDefault="00E463AB" w:rsidP="00062FBA">
      <w:r w:rsidRPr="00E463AB">
        <w:t xml:space="preserve">Das Landschaftsbild wirkt gekammert. </w:t>
      </w:r>
      <w:r w:rsidR="008D1A93">
        <w:t xml:space="preserve">Im </w:t>
      </w:r>
      <w:r w:rsidRPr="00E463AB">
        <w:t xml:space="preserve">Zuge der Urbarmachung des Gebietes </w:t>
      </w:r>
      <w:r>
        <w:t xml:space="preserve">wurde ein weit verzweigtes </w:t>
      </w:r>
      <w:r w:rsidRPr="00E463AB">
        <w:t xml:space="preserve">Netz von Entwässerungsgräben </w:t>
      </w:r>
      <w:r>
        <w:t xml:space="preserve">angelegt, </w:t>
      </w:r>
      <w:r w:rsidR="008D1A93">
        <w:t>welche</w:t>
      </w:r>
      <w:r>
        <w:t xml:space="preserve"> die offene Landschaft in viele einzelne Felder gliedert</w:t>
      </w:r>
      <w:r w:rsidR="009458DB">
        <w:t>. Gehölzanpflanzungen und Anlage von Wegen entlang der Gräben haben zu dem heute existierenden reichstrukturierten Landschaftsbild geführt. Dessen Wertigkeit wird jedoch durch die intensive ackerbauliche Nutzung mit Anbau von Monokulturen (</w:t>
      </w:r>
      <w:r w:rsidR="008D1A93">
        <w:t xml:space="preserve">u.a. </w:t>
      </w:r>
      <w:r w:rsidR="009458DB">
        <w:t xml:space="preserve">Mais, </w:t>
      </w:r>
      <w:r w:rsidR="008D1A93">
        <w:t>Weizen</w:t>
      </w:r>
      <w:r w:rsidR="009458DB">
        <w:t>, Zuckerrüben) erheblich beeinträchtigt</w:t>
      </w:r>
      <w:r w:rsidR="008D1A93">
        <w:t>.</w:t>
      </w:r>
    </w:p>
    <w:p w14:paraId="6230BFED" w14:textId="77777777" w:rsidR="00A871B5" w:rsidRDefault="00A871B5" w:rsidP="00062FBA"/>
    <w:p w14:paraId="033FCEA7" w14:textId="77777777" w:rsidR="00A871B5" w:rsidRDefault="00A871B5" w:rsidP="00062FBA"/>
    <w:p w14:paraId="41E79131" w14:textId="77777777" w:rsidR="00A871B5" w:rsidRDefault="00A871B5" w:rsidP="00062FBA"/>
    <w:p w14:paraId="6BB9EB4D" w14:textId="77777777" w:rsidR="00A871B5" w:rsidRDefault="00A871B5" w:rsidP="00A871B5">
      <w:pPr>
        <w:pStyle w:val="berschrift1"/>
      </w:pPr>
      <w:bookmarkStart w:id="13" w:name="_Toc139299655"/>
      <w:r>
        <w:lastRenderedPageBreak/>
        <w:t>Maßnahmen zur Vermeidung, Minderung und Ausgleich schädlicher Umweltauswirkungen</w:t>
      </w:r>
      <w:bookmarkEnd w:id="13"/>
    </w:p>
    <w:p w14:paraId="5684EC65" w14:textId="77777777" w:rsidR="00A871B5" w:rsidRPr="00A871B5" w:rsidRDefault="00A871B5" w:rsidP="00A871B5">
      <w:pPr>
        <w:pStyle w:val="berschrift2"/>
      </w:pPr>
      <w:bookmarkStart w:id="14" w:name="_Toc139299656"/>
      <w:r>
        <w:t>Schutzgut Tiere, Pflanzen und biologische Vielfalt</w:t>
      </w:r>
      <w:bookmarkEnd w:id="14"/>
    </w:p>
    <w:p w14:paraId="446DCF9C" w14:textId="77777777" w:rsidR="009F6E2D" w:rsidRDefault="009F6E2D" w:rsidP="009F6E2D">
      <w:pPr>
        <w:rPr>
          <w:szCs w:val="22"/>
          <w:lang w:eastAsia="de-DE"/>
        </w:rPr>
      </w:pPr>
      <w:r>
        <w:rPr>
          <w:szCs w:val="22"/>
          <w:lang w:eastAsia="de-DE"/>
        </w:rPr>
        <w:t>Gemäß § 44 BNatschG unterliegen alle europäischen Vogelarten und Arten des Anhangs IV der FFH-Richtlinie einem besonderen Schutz.</w:t>
      </w:r>
    </w:p>
    <w:p w14:paraId="43C2633F" w14:textId="77777777" w:rsidR="009F6E2D" w:rsidRDefault="009F6E2D" w:rsidP="009F6E2D">
      <w:pPr>
        <w:rPr>
          <w:szCs w:val="22"/>
          <w:lang w:eastAsia="de-DE"/>
        </w:rPr>
      </w:pPr>
      <w:r>
        <w:rPr>
          <w:szCs w:val="22"/>
          <w:lang w:eastAsia="de-DE"/>
        </w:rPr>
        <w:t>Vor</w:t>
      </w:r>
      <w:r w:rsidRPr="00431787">
        <w:rPr>
          <w:szCs w:val="22"/>
          <w:lang w:eastAsia="de-DE"/>
        </w:rPr>
        <w:t xml:space="preserve"> dem Hintergrund des Umweltschadensgesetzes</w:t>
      </w:r>
      <w:r>
        <w:rPr>
          <w:szCs w:val="22"/>
          <w:lang w:eastAsia="de-DE"/>
        </w:rPr>
        <w:t xml:space="preserve"> i. V. m. § 19 BNatSchG - (Schä</w:t>
      </w:r>
      <w:r w:rsidRPr="00431787">
        <w:rPr>
          <w:szCs w:val="22"/>
          <w:lang w:eastAsia="de-DE"/>
        </w:rPr>
        <w:t xml:space="preserve">den  an  bestimmten  Arten  und  natürlichen  Lebensräumen)  </w:t>
      </w:r>
      <w:r>
        <w:rPr>
          <w:szCs w:val="22"/>
          <w:lang w:eastAsia="de-DE"/>
        </w:rPr>
        <w:t xml:space="preserve">sind </w:t>
      </w:r>
      <w:r w:rsidRPr="00431787">
        <w:rPr>
          <w:szCs w:val="22"/>
          <w:lang w:eastAsia="de-DE"/>
        </w:rPr>
        <w:t xml:space="preserve">auch </w:t>
      </w:r>
      <w:r>
        <w:rPr>
          <w:szCs w:val="22"/>
          <w:lang w:eastAsia="de-DE"/>
        </w:rPr>
        <w:t>die</w:t>
      </w:r>
      <w:r w:rsidRPr="00431787">
        <w:rPr>
          <w:szCs w:val="22"/>
          <w:lang w:eastAsia="de-DE"/>
        </w:rPr>
        <w:t xml:space="preserve"> </w:t>
      </w:r>
      <w:r>
        <w:rPr>
          <w:szCs w:val="22"/>
          <w:lang w:eastAsia="de-DE"/>
        </w:rPr>
        <w:t xml:space="preserve">Arten </w:t>
      </w:r>
      <w:r w:rsidRPr="00431787">
        <w:rPr>
          <w:szCs w:val="22"/>
          <w:lang w:eastAsia="de-DE"/>
        </w:rPr>
        <w:t>des Anhang I</w:t>
      </w:r>
      <w:r>
        <w:rPr>
          <w:szCs w:val="22"/>
          <w:lang w:eastAsia="de-DE"/>
        </w:rPr>
        <w:t xml:space="preserve">I der FFH-RL zu berücksichtigen, die nicht gleichzeitig im Anhang IV der Richtlinie aufgeführt sind (hier Bitterling/ Schlammpeitzger). </w:t>
      </w:r>
    </w:p>
    <w:p w14:paraId="13663DFB" w14:textId="77777777" w:rsidR="009F6E2D" w:rsidRDefault="009F6E2D" w:rsidP="009F6E2D">
      <w:pPr>
        <w:rPr>
          <w:szCs w:val="22"/>
          <w:lang w:eastAsia="de-DE"/>
        </w:rPr>
      </w:pPr>
      <w:r>
        <w:rPr>
          <w:szCs w:val="22"/>
          <w:lang w:eastAsia="de-DE"/>
        </w:rPr>
        <w:t xml:space="preserve">Die naturschutzfachlichen Auswirkungen auf Biotope sowie alle anderen Tier-und Pflanzenarten sind nach  § 1a Abs. 3 Baugesetzbuch (BauGB) anhand der Eingriffsregelung ebenfalls hinsichtlich der Eingriffsregelung nach § 13 ff BNatSchG zu betrachten und ggf. zu kompensieren. </w:t>
      </w:r>
    </w:p>
    <w:p w14:paraId="546494B5" w14:textId="77777777" w:rsidR="009F6E2D" w:rsidRDefault="009F6E2D" w:rsidP="009F6E2D">
      <w:pPr>
        <w:rPr>
          <w:szCs w:val="22"/>
          <w:lang w:eastAsia="de-DE"/>
        </w:rPr>
      </w:pPr>
    </w:p>
    <w:p w14:paraId="31A9CB62" w14:textId="77777777" w:rsidR="00EB503A" w:rsidRPr="00EB503A" w:rsidRDefault="00613113" w:rsidP="009F6E2D">
      <w:pPr>
        <w:rPr>
          <w:color w:val="00B050"/>
          <w:szCs w:val="22"/>
          <w:lang w:eastAsia="de-DE"/>
        </w:rPr>
      </w:pPr>
      <w:r>
        <w:rPr>
          <w:color w:val="00B050"/>
          <w:szCs w:val="22"/>
          <w:lang w:eastAsia="de-DE"/>
        </w:rPr>
        <w:t>§ 44 und § 19 BNatschG</w:t>
      </w:r>
    </w:p>
    <w:p w14:paraId="59EC2A18" w14:textId="77777777" w:rsidR="00EB503A" w:rsidRDefault="00EB503A" w:rsidP="00EB503A">
      <w:pPr>
        <w:rPr>
          <w:color w:val="00B050"/>
          <w:szCs w:val="22"/>
          <w:lang w:eastAsia="de-DE"/>
        </w:rPr>
      </w:pPr>
      <w:r w:rsidRPr="00EB503A">
        <w:rPr>
          <w:color w:val="00B050"/>
          <w:szCs w:val="22"/>
          <w:lang w:eastAsia="de-DE"/>
        </w:rPr>
        <w:t>Die Vorschriften des besonderen Artenschutzes und Vorgaben des § 19 BNatSchG nehmen in der Bauleitplanung eine Sonderstellung ein, da sie handlungsbezogen (und nicht planungsbezogen) formuliert sind. Obgleich nicht der Bauleitplan selbst, sondern erst dessen Verwirklichung untersagte Handlungen darstellen bzw. mit sich bringen kann, müssen die Gemeinden schon in der Bauleitplanung diese Verbote beachten.</w:t>
      </w:r>
    </w:p>
    <w:p w14:paraId="5417BD19" w14:textId="77777777" w:rsidR="00EB503A" w:rsidRDefault="00EB503A" w:rsidP="00EB503A">
      <w:pPr>
        <w:rPr>
          <w:color w:val="00B050"/>
          <w:szCs w:val="22"/>
          <w:lang w:eastAsia="de-DE"/>
        </w:rPr>
      </w:pPr>
    </w:p>
    <w:p w14:paraId="2DBE54E1" w14:textId="77777777" w:rsidR="00EB503A" w:rsidRPr="00EB503A" w:rsidRDefault="00EB503A" w:rsidP="00EB503A">
      <w:pPr>
        <w:rPr>
          <w:color w:val="00B050"/>
          <w:szCs w:val="22"/>
          <w:lang w:eastAsia="de-DE"/>
        </w:rPr>
      </w:pPr>
      <w:r>
        <w:rPr>
          <w:color w:val="00B050"/>
          <w:szCs w:val="22"/>
          <w:lang w:eastAsia="de-DE"/>
        </w:rPr>
        <w:t xml:space="preserve">An dieser Stelle werden deshalb schon Hinweise benannt, die </w:t>
      </w:r>
      <w:r w:rsidR="00F74A4E">
        <w:rPr>
          <w:color w:val="00B050"/>
          <w:szCs w:val="22"/>
          <w:lang w:eastAsia="de-DE"/>
        </w:rPr>
        <w:t>auf</w:t>
      </w:r>
      <w:r>
        <w:rPr>
          <w:color w:val="00B050"/>
          <w:szCs w:val="22"/>
          <w:lang w:eastAsia="de-DE"/>
        </w:rPr>
        <w:t xml:space="preserve"> </w:t>
      </w:r>
      <w:r w:rsidR="008E54BA">
        <w:rPr>
          <w:color w:val="00B050"/>
          <w:szCs w:val="22"/>
          <w:lang w:eastAsia="de-DE"/>
        </w:rPr>
        <w:t>weitergehende</w:t>
      </w:r>
      <w:r w:rsidR="00F74A4E">
        <w:rPr>
          <w:color w:val="00B050"/>
          <w:szCs w:val="22"/>
          <w:lang w:eastAsia="de-DE"/>
        </w:rPr>
        <w:t>n</w:t>
      </w:r>
      <w:r w:rsidR="008E54BA">
        <w:rPr>
          <w:color w:val="00B050"/>
          <w:szCs w:val="22"/>
          <w:lang w:eastAsia="de-DE"/>
        </w:rPr>
        <w:t xml:space="preserve"> </w:t>
      </w:r>
      <w:r>
        <w:rPr>
          <w:color w:val="00B050"/>
          <w:szCs w:val="22"/>
          <w:lang w:eastAsia="de-DE"/>
        </w:rPr>
        <w:t xml:space="preserve">Planungsebenen die Grundlagen für </w:t>
      </w:r>
      <w:r w:rsidR="008E54BA">
        <w:rPr>
          <w:color w:val="00B050"/>
          <w:szCs w:val="22"/>
          <w:lang w:eastAsia="de-DE"/>
        </w:rPr>
        <w:t xml:space="preserve">ggf. </w:t>
      </w:r>
      <w:r>
        <w:rPr>
          <w:color w:val="00B050"/>
          <w:szCs w:val="22"/>
          <w:lang w:eastAsia="de-DE"/>
        </w:rPr>
        <w:t xml:space="preserve">erforderliche Schutzmaßnahmen </w:t>
      </w:r>
      <w:r w:rsidR="008E54BA">
        <w:rPr>
          <w:color w:val="00B050"/>
          <w:szCs w:val="22"/>
          <w:lang w:eastAsia="de-DE"/>
        </w:rPr>
        <w:t>liefern.</w:t>
      </w:r>
      <w:r>
        <w:rPr>
          <w:color w:val="00B050"/>
          <w:szCs w:val="22"/>
          <w:lang w:eastAsia="de-DE"/>
        </w:rPr>
        <w:t xml:space="preserve">  </w:t>
      </w:r>
    </w:p>
    <w:p w14:paraId="79CB0BAF" w14:textId="77777777" w:rsidR="00EB503A" w:rsidRDefault="00EB503A" w:rsidP="00EB503A">
      <w:pPr>
        <w:rPr>
          <w:szCs w:val="22"/>
          <w:lang w:eastAsia="de-DE"/>
        </w:rPr>
      </w:pPr>
    </w:p>
    <w:p w14:paraId="7D8C3181" w14:textId="77777777" w:rsidR="008E54BA" w:rsidRPr="00EB503A" w:rsidRDefault="008E54BA" w:rsidP="008E54BA">
      <w:pPr>
        <w:rPr>
          <w:color w:val="00B050"/>
          <w:szCs w:val="22"/>
          <w:lang w:eastAsia="de-DE"/>
        </w:rPr>
      </w:pPr>
      <w:r w:rsidRPr="00EB503A">
        <w:rPr>
          <w:color w:val="00B050"/>
          <w:szCs w:val="22"/>
          <w:lang w:eastAsia="de-DE"/>
        </w:rPr>
        <w:t xml:space="preserve">Eine artenschutzrechtliche Betroffenheit besteht für alle </w:t>
      </w:r>
      <w:r w:rsidR="00F74A4E">
        <w:rPr>
          <w:color w:val="00B050"/>
          <w:szCs w:val="22"/>
          <w:lang w:eastAsia="de-DE"/>
        </w:rPr>
        <w:t xml:space="preserve">im Gebiet vorkommenden </w:t>
      </w:r>
      <w:r w:rsidRPr="00EB503A">
        <w:rPr>
          <w:color w:val="00B050"/>
          <w:szCs w:val="22"/>
          <w:lang w:eastAsia="de-DE"/>
        </w:rPr>
        <w:t>europäischen Vogelarten</w:t>
      </w:r>
      <w:r w:rsidR="00E64325">
        <w:rPr>
          <w:color w:val="00B050"/>
          <w:szCs w:val="22"/>
          <w:lang w:eastAsia="de-DE"/>
        </w:rPr>
        <w:t xml:space="preserve"> und de</w:t>
      </w:r>
      <w:r w:rsidR="004F2481">
        <w:rPr>
          <w:color w:val="00B050"/>
          <w:szCs w:val="22"/>
          <w:lang w:eastAsia="de-DE"/>
        </w:rPr>
        <w:t>n</w:t>
      </w:r>
      <w:r w:rsidR="00E64325">
        <w:rPr>
          <w:color w:val="00B050"/>
          <w:szCs w:val="22"/>
          <w:lang w:eastAsia="de-DE"/>
        </w:rPr>
        <w:t xml:space="preserve"> Kleinen Wasserfrosch. </w:t>
      </w:r>
    </w:p>
    <w:p w14:paraId="065428AA" w14:textId="77777777" w:rsidR="008E54BA" w:rsidRDefault="008E54BA" w:rsidP="00EB503A">
      <w:pPr>
        <w:rPr>
          <w:szCs w:val="22"/>
          <w:lang w:eastAsia="de-DE"/>
        </w:rPr>
      </w:pPr>
    </w:p>
    <w:p w14:paraId="65A8AC8A" w14:textId="238A6224" w:rsidR="00EB503A" w:rsidRPr="003E3C58" w:rsidRDefault="008E54BA" w:rsidP="00EB503A">
      <w:pPr>
        <w:rPr>
          <w:szCs w:val="22"/>
          <w:lang w:eastAsia="de-DE"/>
        </w:rPr>
      </w:pPr>
      <w:r>
        <w:rPr>
          <w:szCs w:val="22"/>
          <w:lang w:eastAsia="de-DE"/>
        </w:rPr>
        <w:t>Bis auf Feldlerche und Schafstelze gehören die Brutvögel des Planungsgebietes zu</w:t>
      </w:r>
      <w:r w:rsidR="00F74A4E">
        <w:rPr>
          <w:szCs w:val="22"/>
          <w:lang w:eastAsia="de-DE"/>
        </w:rPr>
        <w:t xml:space="preserve"> den </w:t>
      </w:r>
      <w:r w:rsidR="00F9032C">
        <w:rPr>
          <w:szCs w:val="22"/>
          <w:lang w:eastAsia="de-DE"/>
        </w:rPr>
        <w:t>Vögeln, die</w:t>
      </w:r>
      <w:r w:rsidR="00F74A4E">
        <w:rPr>
          <w:szCs w:val="22"/>
          <w:lang w:eastAsia="de-DE"/>
        </w:rPr>
        <w:t xml:space="preserve"> </w:t>
      </w:r>
      <w:r w:rsidR="00F9032C">
        <w:rPr>
          <w:szCs w:val="22"/>
          <w:lang w:eastAsia="de-DE"/>
        </w:rPr>
        <w:t>in Gehölzen</w:t>
      </w:r>
      <w:r w:rsidR="00F74A4E">
        <w:rPr>
          <w:szCs w:val="22"/>
          <w:lang w:eastAsia="de-DE"/>
        </w:rPr>
        <w:t xml:space="preserve"> mit vorgelagerten Säumen</w:t>
      </w:r>
      <w:r w:rsidR="00F9032C">
        <w:rPr>
          <w:szCs w:val="22"/>
          <w:lang w:eastAsia="de-DE"/>
        </w:rPr>
        <w:t xml:space="preserve"> brüten</w:t>
      </w:r>
      <w:r w:rsidR="00F74A4E">
        <w:rPr>
          <w:szCs w:val="22"/>
          <w:lang w:eastAsia="de-DE"/>
        </w:rPr>
        <w:t>.</w:t>
      </w:r>
      <w:r w:rsidR="00EB503A">
        <w:rPr>
          <w:szCs w:val="22"/>
          <w:lang w:eastAsia="de-DE"/>
        </w:rPr>
        <w:t xml:space="preserve"> </w:t>
      </w:r>
      <w:r w:rsidR="00F74A4E">
        <w:rPr>
          <w:szCs w:val="22"/>
          <w:lang w:eastAsia="de-DE"/>
        </w:rPr>
        <w:t xml:space="preserve">Da laut Planung </w:t>
      </w:r>
      <w:r w:rsidR="00F9032C">
        <w:rPr>
          <w:szCs w:val="22"/>
          <w:lang w:eastAsia="de-DE"/>
        </w:rPr>
        <w:t xml:space="preserve">in diesen Bereichen </w:t>
      </w:r>
      <w:r w:rsidR="00F74A4E">
        <w:rPr>
          <w:szCs w:val="22"/>
          <w:lang w:eastAsia="de-DE"/>
        </w:rPr>
        <w:t>keine Baumaßnahmen vorgesehen sind</w:t>
      </w:r>
      <w:r w:rsidR="00F9032C">
        <w:rPr>
          <w:szCs w:val="22"/>
          <w:lang w:eastAsia="de-DE"/>
        </w:rPr>
        <w:t xml:space="preserve">, dürften mit dem Vorhaben für diese Gilde die Tötungs- und Schädigungsverbote des § 44 nicht übertreten werden. Erheblichen Störungen durch Maschinenlärm zu Fortpflanzungszeiten können durch eine Bauzeitenreglung vermieden werden. </w:t>
      </w:r>
    </w:p>
    <w:p w14:paraId="12F01F79" w14:textId="77777777" w:rsidR="00F9032C" w:rsidRDefault="00F9032C" w:rsidP="009F6E2D">
      <w:pPr>
        <w:rPr>
          <w:szCs w:val="22"/>
          <w:lang w:eastAsia="de-DE"/>
        </w:rPr>
      </w:pPr>
    </w:p>
    <w:p w14:paraId="20F429AB" w14:textId="77777777" w:rsidR="009F6E2D" w:rsidRDefault="00F9032C" w:rsidP="009F6E2D">
      <w:pPr>
        <w:rPr>
          <w:szCs w:val="22"/>
          <w:lang w:eastAsia="de-DE"/>
        </w:rPr>
      </w:pPr>
      <w:r>
        <w:rPr>
          <w:szCs w:val="22"/>
          <w:lang w:eastAsia="de-DE"/>
        </w:rPr>
        <w:t>Anlagebedingt könnten Brutstätten von Feldlerchen und Schafstelzen verloren gehen. Zur Ko</w:t>
      </w:r>
      <w:r w:rsidR="00E10B88">
        <w:rPr>
          <w:szCs w:val="22"/>
          <w:lang w:eastAsia="de-DE"/>
        </w:rPr>
        <w:t>mpensation dieser Ve</w:t>
      </w:r>
      <w:r>
        <w:rPr>
          <w:szCs w:val="22"/>
          <w:lang w:eastAsia="de-DE"/>
        </w:rPr>
        <w:t>rlu</w:t>
      </w:r>
      <w:r w:rsidR="00E10B88">
        <w:rPr>
          <w:szCs w:val="22"/>
          <w:lang w:eastAsia="de-DE"/>
        </w:rPr>
        <w:t>s</w:t>
      </w:r>
      <w:r>
        <w:rPr>
          <w:szCs w:val="22"/>
          <w:lang w:eastAsia="de-DE"/>
        </w:rPr>
        <w:t xml:space="preserve">te sind </w:t>
      </w:r>
      <w:r w:rsidR="00E10B88">
        <w:rPr>
          <w:szCs w:val="22"/>
          <w:lang w:eastAsia="de-DE"/>
        </w:rPr>
        <w:t xml:space="preserve">als vorgezogene Ausgleichsmaßnahme </w:t>
      </w:r>
      <w:r>
        <w:rPr>
          <w:szCs w:val="22"/>
          <w:lang w:eastAsia="de-DE"/>
        </w:rPr>
        <w:t xml:space="preserve">eingriffsnah Flächen einzurichten, die </w:t>
      </w:r>
      <w:r w:rsidR="00E10B88">
        <w:rPr>
          <w:szCs w:val="22"/>
          <w:lang w:eastAsia="de-DE"/>
        </w:rPr>
        <w:t xml:space="preserve">dauerhaft </w:t>
      </w:r>
      <w:r>
        <w:rPr>
          <w:szCs w:val="22"/>
          <w:lang w:eastAsia="de-DE"/>
        </w:rPr>
        <w:t>Feldvogel</w:t>
      </w:r>
      <w:r w:rsidR="00E10B88">
        <w:rPr>
          <w:szCs w:val="22"/>
          <w:lang w:eastAsia="de-DE"/>
        </w:rPr>
        <w:t xml:space="preserve"> </w:t>
      </w:r>
      <w:r>
        <w:rPr>
          <w:szCs w:val="22"/>
          <w:lang w:eastAsia="de-DE"/>
        </w:rPr>
        <w:t>ger</w:t>
      </w:r>
      <w:r w:rsidR="00E10B88">
        <w:rPr>
          <w:szCs w:val="22"/>
          <w:lang w:eastAsia="de-DE"/>
        </w:rPr>
        <w:t>e</w:t>
      </w:r>
      <w:r>
        <w:rPr>
          <w:szCs w:val="22"/>
          <w:lang w:eastAsia="de-DE"/>
        </w:rPr>
        <w:t xml:space="preserve">cht </w:t>
      </w:r>
      <w:r w:rsidR="00E10B88">
        <w:rPr>
          <w:szCs w:val="22"/>
          <w:lang w:eastAsia="de-DE"/>
        </w:rPr>
        <w:t>bewirtschaftet werden müssen.</w:t>
      </w:r>
    </w:p>
    <w:p w14:paraId="51EF4E40" w14:textId="77777777" w:rsidR="00E64325" w:rsidRDefault="00E64325" w:rsidP="009F6E2D">
      <w:pPr>
        <w:rPr>
          <w:szCs w:val="22"/>
          <w:lang w:eastAsia="de-DE"/>
        </w:rPr>
      </w:pPr>
    </w:p>
    <w:p w14:paraId="6499D1E0" w14:textId="0EE3BD0C" w:rsidR="00E64325" w:rsidRDefault="00E64325" w:rsidP="009F6E2D">
      <w:pPr>
        <w:rPr>
          <w:szCs w:val="22"/>
          <w:lang w:eastAsia="de-DE"/>
        </w:rPr>
      </w:pPr>
      <w:r>
        <w:rPr>
          <w:szCs w:val="22"/>
          <w:lang w:eastAsia="de-DE"/>
        </w:rPr>
        <w:t>Mit der Umsetzung des Vorhaben</w:t>
      </w:r>
      <w:r w:rsidR="008D1A93">
        <w:rPr>
          <w:szCs w:val="22"/>
          <w:lang w:eastAsia="de-DE"/>
        </w:rPr>
        <w:t>s</w:t>
      </w:r>
      <w:r>
        <w:rPr>
          <w:szCs w:val="22"/>
          <w:lang w:eastAsia="de-DE"/>
        </w:rPr>
        <w:t xml:space="preserve"> ist eine Anhebung der Grundwasserstände im Gebiet geplant</w:t>
      </w:r>
      <w:r w:rsidR="001E12A8">
        <w:rPr>
          <w:szCs w:val="22"/>
          <w:lang w:eastAsia="de-DE"/>
        </w:rPr>
        <w:t>.</w:t>
      </w:r>
      <w:r>
        <w:rPr>
          <w:szCs w:val="22"/>
          <w:lang w:eastAsia="de-DE"/>
        </w:rPr>
        <w:t xml:space="preserve"> Dies</w:t>
      </w:r>
      <w:r w:rsidR="001E12A8">
        <w:rPr>
          <w:szCs w:val="22"/>
          <w:lang w:eastAsia="de-DE"/>
        </w:rPr>
        <w:t>e Maßnahme</w:t>
      </w:r>
      <w:r>
        <w:rPr>
          <w:szCs w:val="22"/>
          <w:lang w:eastAsia="de-DE"/>
        </w:rPr>
        <w:t xml:space="preserve"> würde </w:t>
      </w:r>
      <w:r w:rsidR="001E12A8">
        <w:rPr>
          <w:szCs w:val="22"/>
          <w:lang w:eastAsia="de-DE"/>
        </w:rPr>
        <w:t xml:space="preserve">auch die Wasserstände in den Gräben über einen längeren Zeitraum </w:t>
      </w:r>
      <w:r w:rsidR="007C6622">
        <w:rPr>
          <w:szCs w:val="22"/>
          <w:lang w:eastAsia="de-DE"/>
        </w:rPr>
        <w:t>anheben</w:t>
      </w:r>
      <w:r w:rsidR="001E12A8">
        <w:rPr>
          <w:szCs w:val="22"/>
          <w:lang w:eastAsia="de-DE"/>
        </w:rPr>
        <w:t xml:space="preserve"> und </w:t>
      </w:r>
      <w:r w:rsidR="007C6622">
        <w:rPr>
          <w:szCs w:val="22"/>
          <w:lang w:eastAsia="de-DE"/>
        </w:rPr>
        <w:t>die Funktion der Gewässer als</w:t>
      </w:r>
      <w:r w:rsidR="001E12A8">
        <w:rPr>
          <w:szCs w:val="22"/>
          <w:lang w:eastAsia="de-DE"/>
        </w:rPr>
        <w:t xml:space="preserve"> Fortpflanzungsstätte des Kleinen Wasserfrosches stützen. Zusätzliche Schutzmaßnahmen wären nicht erforderlich.</w:t>
      </w:r>
    </w:p>
    <w:p w14:paraId="7C157C67" w14:textId="77777777" w:rsidR="00E64325" w:rsidRDefault="00E64325" w:rsidP="00E64325">
      <w:pPr>
        <w:rPr>
          <w:color w:val="00B050"/>
          <w:szCs w:val="22"/>
          <w:lang w:eastAsia="de-DE"/>
        </w:rPr>
      </w:pPr>
    </w:p>
    <w:p w14:paraId="5F526930" w14:textId="77777777" w:rsidR="00E64325" w:rsidRPr="00EB503A" w:rsidRDefault="001E12A8" w:rsidP="00E64325">
      <w:pPr>
        <w:rPr>
          <w:color w:val="00B050"/>
          <w:szCs w:val="22"/>
          <w:lang w:eastAsia="de-DE"/>
        </w:rPr>
      </w:pPr>
      <w:r>
        <w:rPr>
          <w:color w:val="00B050"/>
          <w:szCs w:val="22"/>
          <w:lang w:eastAsia="de-DE"/>
        </w:rPr>
        <w:t>Mögliche Schäden an Schlammpeitzger und Bitterling und deren Lebensstätten</w:t>
      </w:r>
      <w:r w:rsidR="00001D6D">
        <w:rPr>
          <w:color w:val="00B050"/>
          <w:szCs w:val="22"/>
          <w:lang w:eastAsia="de-DE"/>
        </w:rPr>
        <w:t xml:space="preserve"> im Sinne des § 19 BNatSchG</w:t>
      </w:r>
      <w:r>
        <w:rPr>
          <w:color w:val="00B050"/>
          <w:szCs w:val="22"/>
          <w:lang w:eastAsia="de-DE"/>
        </w:rPr>
        <w:t xml:space="preserve">  </w:t>
      </w:r>
      <w:r w:rsidR="007C6622">
        <w:rPr>
          <w:color w:val="00B050"/>
          <w:szCs w:val="22"/>
          <w:lang w:eastAsia="de-DE"/>
        </w:rPr>
        <w:t xml:space="preserve">sind auszuschließen, weil einerseits ausreichende Wasserstände  in ihren Wohngewässern gesichert würden.  Außerdem </w:t>
      </w:r>
      <w:r w:rsidR="00613113">
        <w:rPr>
          <w:color w:val="00B050"/>
          <w:szCs w:val="22"/>
          <w:lang w:eastAsia="de-DE"/>
        </w:rPr>
        <w:t>wird</w:t>
      </w:r>
      <w:r w:rsidR="007C6622">
        <w:rPr>
          <w:color w:val="00B050"/>
          <w:szCs w:val="22"/>
          <w:lang w:eastAsia="de-DE"/>
        </w:rPr>
        <w:t xml:space="preserve"> der Verzicht </w:t>
      </w:r>
      <w:r w:rsidR="00BB4F81">
        <w:rPr>
          <w:color w:val="00B050"/>
          <w:szCs w:val="22"/>
          <w:lang w:eastAsia="de-DE"/>
        </w:rPr>
        <w:t>auf</w:t>
      </w:r>
      <w:r w:rsidR="007C6622">
        <w:rPr>
          <w:color w:val="00B050"/>
          <w:szCs w:val="22"/>
          <w:lang w:eastAsia="de-DE"/>
        </w:rPr>
        <w:t xml:space="preserve"> Düngung und Pflanzenschutzmitteln im Bereich der Freiflächenanlage </w:t>
      </w:r>
      <w:r w:rsidR="00BB4F81">
        <w:rPr>
          <w:color w:val="00B050"/>
          <w:szCs w:val="22"/>
          <w:lang w:eastAsia="de-DE"/>
        </w:rPr>
        <w:t>zu einer Verbesserung der</w:t>
      </w:r>
      <w:r w:rsidR="007C6622">
        <w:rPr>
          <w:color w:val="00B050"/>
          <w:szCs w:val="22"/>
          <w:lang w:eastAsia="de-DE"/>
        </w:rPr>
        <w:t xml:space="preserve"> Wasserqualität im Vergleich zum </w:t>
      </w:r>
      <w:r w:rsidR="00613113">
        <w:rPr>
          <w:color w:val="00B050"/>
          <w:szCs w:val="22"/>
          <w:lang w:eastAsia="de-DE"/>
        </w:rPr>
        <w:t>derzeitigen</w:t>
      </w:r>
      <w:r w:rsidR="007C6622">
        <w:rPr>
          <w:color w:val="00B050"/>
          <w:szCs w:val="22"/>
          <w:lang w:eastAsia="de-DE"/>
        </w:rPr>
        <w:t xml:space="preserve"> </w:t>
      </w:r>
      <w:r w:rsidR="00571A6A">
        <w:rPr>
          <w:color w:val="00B050"/>
          <w:szCs w:val="22"/>
          <w:lang w:eastAsia="de-DE"/>
        </w:rPr>
        <w:t xml:space="preserve">Zustand </w:t>
      </w:r>
      <w:r w:rsidR="00BB4F81">
        <w:rPr>
          <w:color w:val="00B050"/>
          <w:szCs w:val="22"/>
          <w:lang w:eastAsia="de-DE"/>
        </w:rPr>
        <w:t>führen.</w:t>
      </w:r>
    </w:p>
    <w:p w14:paraId="779A3452" w14:textId="77777777" w:rsidR="00E64325" w:rsidRDefault="00E64325" w:rsidP="009F6E2D">
      <w:pPr>
        <w:rPr>
          <w:szCs w:val="22"/>
          <w:lang w:eastAsia="de-DE"/>
        </w:rPr>
      </w:pPr>
    </w:p>
    <w:p w14:paraId="71D61E7A" w14:textId="77777777" w:rsidR="00E64325" w:rsidRDefault="00E64325" w:rsidP="009F6E2D">
      <w:pPr>
        <w:rPr>
          <w:szCs w:val="22"/>
          <w:lang w:eastAsia="de-DE"/>
        </w:rPr>
      </w:pPr>
    </w:p>
    <w:p w14:paraId="3E5C35B7" w14:textId="77777777" w:rsidR="00571A6A" w:rsidRPr="00A17A79" w:rsidRDefault="00571A6A" w:rsidP="009F6E2D">
      <w:pPr>
        <w:rPr>
          <w:b/>
          <w:szCs w:val="22"/>
          <w:lang w:eastAsia="de-DE"/>
        </w:rPr>
      </w:pPr>
      <w:r w:rsidRPr="00A17A79">
        <w:rPr>
          <w:b/>
          <w:szCs w:val="22"/>
          <w:lang w:eastAsia="de-DE"/>
        </w:rPr>
        <w:lastRenderedPageBreak/>
        <w:t>§ 13 ff. BNatSchG</w:t>
      </w:r>
    </w:p>
    <w:p w14:paraId="72859002" w14:textId="77777777" w:rsidR="00571A6A" w:rsidRDefault="00571A6A" w:rsidP="009F6E2D">
      <w:pPr>
        <w:rPr>
          <w:szCs w:val="22"/>
          <w:lang w:eastAsia="de-DE"/>
        </w:rPr>
      </w:pPr>
    </w:p>
    <w:p w14:paraId="08F29776" w14:textId="77777777" w:rsidR="00A17A79" w:rsidRPr="00A17A79" w:rsidRDefault="00A17A79" w:rsidP="007501E9">
      <w:pPr>
        <w:rPr>
          <w:szCs w:val="22"/>
          <w:u w:val="single"/>
          <w:lang w:eastAsia="de-DE"/>
        </w:rPr>
      </w:pPr>
      <w:r w:rsidRPr="00A17A79">
        <w:rPr>
          <w:szCs w:val="22"/>
          <w:u w:val="single"/>
          <w:lang w:eastAsia="de-DE"/>
        </w:rPr>
        <w:t>Arten- und L</w:t>
      </w:r>
      <w:r>
        <w:rPr>
          <w:szCs w:val="22"/>
          <w:u w:val="single"/>
          <w:lang w:eastAsia="de-DE"/>
        </w:rPr>
        <w:t>e</w:t>
      </w:r>
      <w:r w:rsidRPr="00A17A79">
        <w:rPr>
          <w:szCs w:val="22"/>
          <w:u w:val="single"/>
          <w:lang w:eastAsia="de-DE"/>
        </w:rPr>
        <w:t>bensgemeinschaften</w:t>
      </w:r>
    </w:p>
    <w:p w14:paraId="5DA951B9" w14:textId="02BFF3D1" w:rsidR="007501E9" w:rsidRDefault="00613113" w:rsidP="007501E9">
      <w:pPr>
        <w:rPr>
          <w:szCs w:val="22"/>
          <w:lang w:eastAsia="de-DE"/>
        </w:rPr>
      </w:pPr>
      <w:r>
        <w:rPr>
          <w:szCs w:val="22"/>
          <w:lang w:eastAsia="de-DE"/>
        </w:rPr>
        <w:t>Im Sinne der Eingriffsregelung wird durch die U</w:t>
      </w:r>
      <w:r w:rsidR="00571A6A">
        <w:rPr>
          <w:szCs w:val="22"/>
          <w:lang w:eastAsia="de-DE"/>
        </w:rPr>
        <w:t>m</w:t>
      </w:r>
      <w:r>
        <w:rPr>
          <w:szCs w:val="22"/>
          <w:lang w:eastAsia="de-DE"/>
        </w:rPr>
        <w:t xml:space="preserve">wandlung von </w:t>
      </w:r>
      <w:r w:rsidR="00571A6A">
        <w:rPr>
          <w:szCs w:val="22"/>
          <w:lang w:eastAsia="de-DE"/>
        </w:rPr>
        <w:t xml:space="preserve">Acker </w:t>
      </w:r>
      <w:r w:rsidR="00483BCF">
        <w:rPr>
          <w:szCs w:val="22"/>
          <w:lang w:eastAsia="de-DE"/>
        </w:rPr>
        <w:t>in extensiv genutztes Grünland</w:t>
      </w:r>
      <w:r w:rsidR="00571A6A">
        <w:rPr>
          <w:szCs w:val="22"/>
          <w:lang w:eastAsia="de-DE"/>
        </w:rPr>
        <w:t xml:space="preserve"> ohne Einsatz von Dünger und Pflanzenschutzmitteln </w:t>
      </w:r>
      <w:r w:rsidR="008D1A93">
        <w:rPr>
          <w:szCs w:val="22"/>
          <w:lang w:eastAsia="de-DE"/>
        </w:rPr>
        <w:t xml:space="preserve">und Anhebung der Grundwasserstände </w:t>
      </w:r>
      <w:r w:rsidR="00571A6A">
        <w:rPr>
          <w:szCs w:val="22"/>
          <w:lang w:eastAsia="de-DE"/>
        </w:rPr>
        <w:t>eine deutliche Erhöhung der biotischen Vielfalt</w:t>
      </w:r>
      <w:r w:rsidR="007501E9">
        <w:rPr>
          <w:szCs w:val="22"/>
          <w:lang w:eastAsia="de-DE"/>
        </w:rPr>
        <w:t xml:space="preserve"> (Förderung von Pflanzen- und Tierarten</w:t>
      </w:r>
      <w:r w:rsidR="00422DC6">
        <w:rPr>
          <w:szCs w:val="22"/>
          <w:lang w:eastAsia="de-DE"/>
        </w:rPr>
        <w:t xml:space="preserve"> und deren Le</w:t>
      </w:r>
      <w:r w:rsidR="0028674A">
        <w:rPr>
          <w:szCs w:val="22"/>
          <w:lang w:eastAsia="de-DE"/>
        </w:rPr>
        <w:t>bensräume</w:t>
      </w:r>
      <w:r w:rsidR="007501E9">
        <w:rPr>
          <w:szCs w:val="22"/>
          <w:lang w:eastAsia="de-DE"/>
        </w:rPr>
        <w:t>)</w:t>
      </w:r>
      <w:r w:rsidR="008D1A93">
        <w:rPr>
          <w:szCs w:val="22"/>
          <w:lang w:eastAsia="de-DE"/>
        </w:rPr>
        <w:t xml:space="preserve"> erreicht</w:t>
      </w:r>
      <w:r w:rsidR="007501E9">
        <w:rPr>
          <w:szCs w:val="22"/>
          <w:lang w:eastAsia="de-DE"/>
        </w:rPr>
        <w:t>.</w:t>
      </w:r>
    </w:p>
    <w:p w14:paraId="43B10777" w14:textId="77777777" w:rsidR="0028674A" w:rsidRDefault="0028674A" w:rsidP="007501E9">
      <w:pPr>
        <w:rPr>
          <w:szCs w:val="22"/>
          <w:lang w:eastAsia="de-DE"/>
        </w:rPr>
      </w:pPr>
    </w:p>
    <w:p w14:paraId="7978313A" w14:textId="77777777" w:rsidR="0028674A" w:rsidRDefault="0028674A" w:rsidP="007501E9">
      <w:pPr>
        <w:rPr>
          <w:szCs w:val="22"/>
          <w:lang w:eastAsia="de-DE"/>
        </w:rPr>
      </w:pPr>
      <w:r>
        <w:rPr>
          <w:szCs w:val="22"/>
          <w:lang w:eastAsia="de-DE"/>
        </w:rPr>
        <w:t>Die Umwandlung in Grünland ist durch Selbstbegrünung (frei Sukzession) oder Einsaat möglich.</w:t>
      </w:r>
    </w:p>
    <w:p w14:paraId="13056579" w14:textId="77777777" w:rsidR="0028674A" w:rsidRDefault="0028674A" w:rsidP="009F6E2D">
      <w:pPr>
        <w:rPr>
          <w:szCs w:val="22"/>
          <w:lang w:eastAsia="de-DE"/>
        </w:rPr>
      </w:pPr>
    </w:p>
    <w:p w14:paraId="17F5AFDB" w14:textId="18F93ADF" w:rsidR="00877BC0" w:rsidRDefault="007B6BA8" w:rsidP="009F6E2D">
      <w:pPr>
        <w:rPr>
          <w:szCs w:val="22"/>
          <w:lang w:eastAsia="de-DE"/>
        </w:rPr>
      </w:pPr>
      <w:r>
        <w:rPr>
          <w:szCs w:val="22"/>
          <w:lang w:eastAsia="de-DE"/>
        </w:rPr>
        <w:t xml:space="preserve">Für </w:t>
      </w:r>
      <w:r w:rsidR="0028674A">
        <w:rPr>
          <w:szCs w:val="22"/>
          <w:lang w:eastAsia="de-DE"/>
        </w:rPr>
        <w:t>eine</w:t>
      </w:r>
      <w:r>
        <w:rPr>
          <w:szCs w:val="22"/>
          <w:lang w:eastAsia="de-DE"/>
        </w:rPr>
        <w:t xml:space="preserve"> Einsaat </w:t>
      </w:r>
      <w:r w:rsidR="0028674A">
        <w:rPr>
          <w:szCs w:val="22"/>
          <w:lang w:eastAsia="de-DE"/>
        </w:rPr>
        <w:t xml:space="preserve">ist </w:t>
      </w:r>
      <w:r>
        <w:rPr>
          <w:szCs w:val="22"/>
          <w:lang w:eastAsia="de-DE"/>
        </w:rPr>
        <w:t>n</w:t>
      </w:r>
      <w:r w:rsidR="00877BC0">
        <w:rPr>
          <w:szCs w:val="22"/>
          <w:lang w:eastAsia="de-DE"/>
        </w:rPr>
        <w:t xml:space="preserve">ach </w:t>
      </w:r>
      <w:r w:rsidR="00877BC0" w:rsidRPr="007B6BA8">
        <w:rPr>
          <w:szCs w:val="22"/>
          <w:lang w:eastAsia="de-DE"/>
        </w:rPr>
        <w:t xml:space="preserve">§40 BNatSchG regionales Saatgut aus dem Herkunftsgebiet </w:t>
      </w:r>
      <w:r w:rsidRPr="007B6BA8">
        <w:rPr>
          <w:szCs w:val="22"/>
          <w:lang w:eastAsia="de-DE"/>
        </w:rPr>
        <w:t>5 (Mitteldeutsches</w:t>
      </w:r>
      <w:r>
        <w:rPr>
          <w:szCs w:val="22"/>
          <w:lang w:eastAsia="de-DE"/>
        </w:rPr>
        <w:t xml:space="preserve"> </w:t>
      </w:r>
      <w:r w:rsidRPr="007B6BA8">
        <w:rPr>
          <w:szCs w:val="22"/>
          <w:lang w:eastAsia="de-DE"/>
        </w:rPr>
        <w:t>Tief-</w:t>
      </w:r>
      <w:r w:rsidR="00483BCF">
        <w:rPr>
          <w:szCs w:val="22"/>
          <w:lang w:eastAsia="de-DE"/>
        </w:rPr>
        <w:t xml:space="preserve"> </w:t>
      </w:r>
      <w:r w:rsidRPr="007B6BA8">
        <w:rPr>
          <w:szCs w:val="22"/>
          <w:lang w:eastAsia="de-DE"/>
        </w:rPr>
        <w:t>und Hügelland)</w:t>
      </w:r>
      <w:r>
        <w:rPr>
          <w:szCs w:val="22"/>
          <w:lang w:eastAsia="de-DE"/>
        </w:rPr>
        <w:t xml:space="preserve"> zu verwenden.</w:t>
      </w:r>
      <w:r w:rsidR="008D1A93">
        <w:rPr>
          <w:szCs w:val="22"/>
          <w:lang w:eastAsia="de-DE"/>
        </w:rPr>
        <w:t xml:space="preserve"> </w:t>
      </w:r>
      <w:r w:rsidR="0028674A">
        <w:rPr>
          <w:szCs w:val="22"/>
          <w:lang w:eastAsia="de-DE"/>
        </w:rPr>
        <w:t>F</w:t>
      </w:r>
      <w:r w:rsidR="007501E9">
        <w:rPr>
          <w:szCs w:val="22"/>
          <w:lang w:eastAsia="de-DE"/>
        </w:rPr>
        <w:t xml:space="preserve">ür eine erfolgreiche Etablierung </w:t>
      </w:r>
      <w:r w:rsidR="0028674A">
        <w:rPr>
          <w:szCs w:val="22"/>
          <w:lang w:eastAsia="de-DE"/>
        </w:rPr>
        <w:t xml:space="preserve">ist </w:t>
      </w:r>
      <w:r w:rsidR="007501E9">
        <w:rPr>
          <w:szCs w:val="22"/>
          <w:lang w:eastAsia="de-DE"/>
        </w:rPr>
        <w:t xml:space="preserve">auf ausreichende Abstände zwischen den Modulreihen </w:t>
      </w:r>
      <w:r w:rsidR="0028674A">
        <w:rPr>
          <w:szCs w:val="22"/>
          <w:lang w:eastAsia="de-DE"/>
        </w:rPr>
        <w:t>und damit ausreichende</w:t>
      </w:r>
      <w:r w:rsidR="007501E9">
        <w:rPr>
          <w:szCs w:val="22"/>
          <w:lang w:eastAsia="de-DE"/>
        </w:rPr>
        <w:t xml:space="preserve"> Sonneneinstrahlung zu achten. </w:t>
      </w:r>
    </w:p>
    <w:p w14:paraId="476818B5" w14:textId="77777777" w:rsidR="007B6BA8" w:rsidRDefault="007B6BA8" w:rsidP="009F6E2D">
      <w:pPr>
        <w:rPr>
          <w:szCs w:val="22"/>
          <w:lang w:eastAsia="de-DE"/>
        </w:rPr>
      </w:pPr>
    </w:p>
    <w:p w14:paraId="7F88C1C6" w14:textId="44652075" w:rsidR="007501E9" w:rsidRDefault="007B6BA8" w:rsidP="009F6E2D">
      <w:pPr>
        <w:rPr>
          <w:szCs w:val="22"/>
          <w:lang w:eastAsia="de-DE"/>
        </w:rPr>
      </w:pPr>
      <w:r>
        <w:rPr>
          <w:szCs w:val="22"/>
          <w:lang w:eastAsia="de-DE"/>
        </w:rPr>
        <w:t>Aufgrund der deutlich</w:t>
      </w:r>
      <w:r w:rsidR="007501E9">
        <w:rPr>
          <w:szCs w:val="22"/>
          <w:lang w:eastAsia="de-DE"/>
        </w:rPr>
        <w:t xml:space="preserve"> höheren ökologischen Wertigkeit von artenreichem Grünland gegenüber Acker, dürfte eine zusätzliche Kompensation durch Ausgleichsmaßnahmen nicht erforderlich werden.</w:t>
      </w:r>
      <w:r w:rsidR="008D1A93">
        <w:rPr>
          <w:szCs w:val="22"/>
          <w:lang w:eastAsia="de-DE"/>
        </w:rPr>
        <w:t xml:space="preserve"> Es ist allerdings in der Eingriffsbilanzierung zu </w:t>
      </w:r>
      <w:r w:rsidR="00063443">
        <w:rPr>
          <w:szCs w:val="22"/>
          <w:lang w:eastAsia="de-DE"/>
        </w:rPr>
        <w:t>bewerten und festzulegen, welche Wertigkeit Grünland im Bereich von Solarmodulen besitzt.</w:t>
      </w:r>
      <w:r w:rsidR="008D1A93">
        <w:rPr>
          <w:szCs w:val="22"/>
          <w:lang w:eastAsia="de-DE"/>
        </w:rPr>
        <w:t xml:space="preserve"> </w:t>
      </w:r>
    </w:p>
    <w:p w14:paraId="3C7EC9F5" w14:textId="77777777" w:rsidR="007501E9" w:rsidRDefault="007501E9" w:rsidP="009F6E2D">
      <w:pPr>
        <w:rPr>
          <w:szCs w:val="22"/>
          <w:lang w:eastAsia="de-DE"/>
        </w:rPr>
      </w:pPr>
    </w:p>
    <w:p w14:paraId="67168DC0" w14:textId="36B64378" w:rsidR="008A17D6" w:rsidRDefault="00422DC6" w:rsidP="009F6E2D">
      <w:pPr>
        <w:rPr>
          <w:szCs w:val="22"/>
          <w:lang w:eastAsia="de-DE"/>
        </w:rPr>
      </w:pPr>
      <w:r>
        <w:rPr>
          <w:szCs w:val="22"/>
          <w:lang w:eastAsia="de-DE"/>
        </w:rPr>
        <w:t xml:space="preserve">Von Beeinträchtigungen der das Gebiet gliedernden Randstrukturen (Gräben, Gehölzstreifen, Säume) ist nicht auszugehen, weil </w:t>
      </w:r>
      <w:r w:rsidR="008A7639">
        <w:rPr>
          <w:szCs w:val="22"/>
          <w:lang w:eastAsia="de-DE"/>
        </w:rPr>
        <w:t>die Modulfelder in den innerhalb liegenden Flächen vorgesehen</w:t>
      </w:r>
      <w:r w:rsidR="00063443">
        <w:rPr>
          <w:szCs w:val="22"/>
          <w:lang w:eastAsia="de-DE"/>
        </w:rPr>
        <w:t xml:space="preserve"> sind</w:t>
      </w:r>
      <w:r w:rsidR="008A7639">
        <w:rPr>
          <w:szCs w:val="22"/>
          <w:lang w:eastAsia="de-DE"/>
        </w:rPr>
        <w:t>. Zur Erschließung der Baufelder sollen die vorhanden</w:t>
      </w:r>
      <w:r w:rsidR="00063443">
        <w:rPr>
          <w:szCs w:val="22"/>
          <w:lang w:eastAsia="de-DE"/>
        </w:rPr>
        <w:t>en</w:t>
      </w:r>
      <w:r w:rsidR="008A7639">
        <w:rPr>
          <w:szCs w:val="22"/>
          <w:lang w:eastAsia="de-DE"/>
        </w:rPr>
        <w:t xml:space="preserve"> Zuwegungen genutzt werden. </w:t>
      </w:r>
    </w:p>
    <w:p w14:paraId="6748DF1B" w14:textId="77777777" w:rsidR="00422DC6" w:rsidRDefault="00422DC6" w:rsidP="009F6E2D">
      <w:pPr>
        <w:rPr>
          <w:szCs w:val="22"/>
          <w:lang w:eastAsia="de-DE"/>
        </w:rPr>
      </w:pPr>
    </w:p>
    <w:p w14:paraId="71A3FF46" w14:textId="48B636E6" w:rsidR="00422DC6" w:rsidRDefault="00422DC6" w:rsidP="009F6E2D">
      <w:pPr>
        <w:rPr>
          <w:szCs w:val="22"/>
          <w:lang w:eastAsia="de-DE"/>
        </w:rPr>
      </w:pPr>
      <w:r>
        <w:rPr>
          <w:szCs w:val="22"/>
          <w:lang w:eastAsia="de-DE"/>
        </w:rPr>
        <w:t xml:space="preserve">Die Durchgängigkeit des Gebietes </w:t>
      </w:r>
      <w:r w:rsidR="001A692E">
        <w:rPr>
          <w:szCs w:val="22"/>
          <w:lang w:eastAsia="de-DE"/>
        </w:rPr>
        <w:t>bleibt bestehen</w:t>
      </w:r>
      <w:r>
        <w:rPr>
          <w:szCs w:val="22"/>
          <w:lang w:eastAsia="de-DE"/>
        </w:rPr>
        <w:t>, weil</w:t>
      </w:r>
      <w:r w:rsidR="001A692E">
        <w:rPr>
          <w:szCs w:val="22"/>
          <w:lang w:eastAsia="de-DE"/>
        </w:rPr>
        <w:t xml:space="preserve"> die einzelnen Modulfelder </w:t>
      </w:r>
      <w:r w:rsidR="00063443">
        <w:rPr>
          <w:szCs w:val="22"/>
          <w:lang w:eastAsia="de-DE"/>
        </w:rPr>
        <w:t xml:space="preserve">getrennt voneinander </w:t>
      </w:r>
      <w:r w:rsidR="001A692E">
        <w:rPr>
          <w:szCs w:val="22"/>
          <w:lang w:eastAsia="de-DE"/>
        </w:rPr>
        <w:t xml:space="preserve">eingezäunt werden. Die Wege mit ihren  vegetations- und damit deckungsreichen Randstrukturen </w:t>
      </w:r>
      <w:r w:rsidR="00063443">
        <w:rPr>
          <w:szCs w:val="22"/>
          <w:lang w:eastAsia="de-DE"/>
        </w:rPr>
        <w:t>sollen</w:t>
      </w:r>
      <w:r w:rsidR="001A692E">
        <w:rPr>
          <w:szCs w:val="22"/>
          <w:lang w:eastAsia="de-DE"/>
        </w:rPr>
        <w:t xml:space="preserve"> </w:t>
      </w:r>
      <w:r w:rsidR="00063443">
        <w:rPr>
          <w:szCs w:val="22"/>
          <w:lang w:eastAsia="de-DE"/>
        </w:rPr>
        <w:t xml:space="preserve">offen und </w:t>
      </w:r>
      <w:r w:rsidR="001A692E">
        <w:rPr>
          <w:szCs w:val="22"/>
          <w:lang w:eastAsia="de-DE"/>
        </w:rPr>
        <w:t>barrierefrei bleiben</w:t>
      </w:r>
      <w:r w:rsidR="00F96A70">
        <w:rPr>
          <w:szCs w:val="22"/>
          <w:lang w:eastAsia="de-DE"/>
        </w:rPr>
        <w:t xml:space="preserve">, so dass das Gebiet </w:t>
      </w:r>
      <w:r w:rsidR="001A692E">
        <w:rPr>
          <w:szCs w:val="22"/>
          <w:lang w:eastAsia="de-DE"/>
        </w:rPr>
        <w:t xml:space="preserve">auch für </w:t>
      </w:r>
      <w:r w:rsidR="0028674A">
        <w:rPr>
          <w:szCs w:val="22"/>
          <w:lang w:eastAsia="de-DE"/>
        </w:rPr>
        <w:t>Großsäuger</w:t>
      </w:r>
      <w:r w:rsidR="001A692E">
        <w:rPr>
          <w:szCs w:val="22"/>
          <w:lang w:eastAsia="de-DE"/>
        </w:rPr>
        <w:t xml:space="preserve"> (u.a. Wild) </w:t>
      </w:r>
      <w:r w:rsidR="00F96A70">
        <w:rPr>
          <w:szCs w:val="22"/>
          <w:lang w:eastAsia="de-DE"/>
        </w:rPr>
        <w:t xml:space="preserve">weiterhin </w:t>
      </w:r>
      <w:r w:rsidR="001A692E">
        <w:rPr>
          <w:szCs w:val="22"/>
          <w:lang w:eastAsia="de-DE"/>
        </w:rPr>
        <w:t xml:space="preserve">gut durchwanderbar ist. </w:t>
      </w:r>
    </w:p>
    <w:p w14:paraId="3B8512EC" w14:textId="77777777" w:rsidR="00A17A79" w:rsidRDefault="00A17A79" w:rsidP="009F6E2D">
      <w:pPr>
        <w:rPr>
          <w:szCs w:val="22"/>
          <w:lang w:eastAsia="de-DE"/>
        </w:rPr>
      </w:pPr>
    </w:p>
    <w:p w14:paraId="7B33B030" w14:textId="462D6CE7" w:rsidR="00F96A70" w:rsidRDefault="00A17A79" w:rsidP="009F6E2D">
      <w:pPr>
        <w:rPr>
          <w:szCs w:val="22"/>
          <w:lang w:eastAsia="de-DE"/>
        </w:rPr>
      </w:pPr>
      <w:r>
        <w:rPr>
          <w:szCs w:val="22"/>
          <w:lang w:eastAsia="de-DE"/>
        </w:rPr>
        <w:t>Auswirkungen auf aquatische Organismen, die ihre Wohngewässer nur zur Dispersionsflügen verlassen wie z.B. (Wasser- oder Schwimmkäfer) und von Modulen angelockt werden</w:t>
      </w:r>
      <w:r w:rsidR="00063443">
        <w:rPr>
          <w:szCs w:val="22"/>
          <w:lang w:eastAsia="de-DE"/>
        </w:rPr>
        <w:t xml:space="preserve"> können</w:t>
      </w:r>
      <w:r>
        <w:rPr>
          <w:szCs w:val="22"/>
          <w:lang w:eastAsia="de-DE"/>
        </w:rPr>
        <w:t>, weil sie diese für eine Wasserfläche halten, sind auf der Skala des Flächennutzungsplanes nicht  beurteilen</w:t>
      </w:r>
    </w:p>
    <w:p w14:paraId="08FB1415" w14:textId="77777777" w:rsidR="00F96A70" w:rsidRDefault="00F96A70" w:rsidP="009F6E2D">
      <w:pPr>
        <w:rPr>
          <w:szCs w:val="22"/>
          <w:lang w:eastAsia="de-DE"/>
        </w:rPr>
      </w:pPr>
    </w:p>
    <w:p w14:paraId="233E19CF" w14:textId="77777777" w:rsidR="00F96A70" w:rsidRDefault="00F96A70" w:rsidP="009F6E2D">
      <w:pPr>
        <w:rPr>
          <w:szCs w:val="22"/>
          <w:lang w:eastAsia="de-DE"/>
        </w:rPr>
      </w:pPr>
    </w:p>
    <w:p w14:paraId="2070EC2C" w14:textId="77777777" w:rsidR="00F96A70" w:rsidRPr="00A17A79" w:rsidRDefault="00F96A70" w:rsidP="009F6E2D">
      <w:pPr>
        <w:rPr>
          <w:szCs w:val="22"/>
          <w:u w:val="single"/>
          <w:lang w:eastAsia="de-DE"/>
        </w:rPr>
      </w:pPr>
      <w:r w:rsidRPr="00A17A79">
        <w:rPr>
          <w:szCs w:val="22"/>
          <w:u w:val="single"/>
          <w:lang w:eastAsia="de-DE"/>
        </w:rPr>
        <w:t>Landschaftsbild</w:t>
      </w:r>
    </w:p>
    <w:p w14:paraId="272122E3" w14:textId="77777777" w:rsidR="00D9214D" w:rsidRDefault="00D9214D" w:rsidP="009F6E2D">
      <w:pPr>
        <w:rPr>
          <w:szCs w:val="22"/>
          <w:lang w:eastAsia="de-DE"/>
        </w:rPr>
      </w:pPr>
    </w:p>
    <w:p w14:paraId="3D441C35" w14:textId="57B7B195" w:rsidR="00D9214D" w:rsidRDefault="008A7639" w:rsidP="009F6E2D">
      <w:pPr>
        <w:rPr>
          <w:szCs w:val="22"/>
          <w:lang w:eastAsia="de-DE"/>
        </w:rPr>
      </w:pPr>
      <w:r>
        <w:rPr>
          <w:szCs w:val="22"/>
          <w:lang w:eastAsia="de-DE"/>
        </w:rPr>
        <w:t>In den Kernbereichen des Vorhabengebietes schirmen</w:t>
      </w:r>
      <w:r w:rsidR="00D9214D">
        <w:rPr>
          <w:szCs w:val="22"/>
          <w:lang w:eastAsia="de-DE"/>
        </w:rPr>
        <w:t xml:space="preserve"> </w:t>
      </w:r>
      <w:r w:rsidR="00714B65">
        <w:rPr>
          <w:szCs w:val="22"/>
          <w:lang w:eastAsia="de-DE"/>
        </w:rPr>
        <w:t>die</w:t>
      </w:r>
      <w:r w:rsidR="00D9214D">
        <w:rPr>
          <w:szCs w:val="22"/>
          <w:lang w:eastAsia="de-DE"/>
        </w:rPr>
        <w:t xml:space="preserve"> randlichen Gehölzstrukturen </w:t>
      </w:r>
      <w:r w:rsidR="00714B65">
        <w:rPr>
          <w:szCs w:val="22"/>
          <w:lang w:eastAsia="de-DE"/>
        </w:rPr>
        <w:t>an den Wegen die</w:t>
      </w:r>
      <w:r w:rsidR="00D9214D">
        <w:rPr>
          <w:szCs w:val="22"/>
          <w:lang w:eastAsia="de-DE"/>
        </w:rPr>
        <w:t xml:space="preserve"> </w:t>
      </w:r>
      <w:r>
        <w:rPr>
          <w:szCs w:val="22"/>
          <w:lang w:eastAsia="de-DE"/>
        </w:rPr>
        <w:t xml:space="preserve">geplanten </w:t>
      </w:r>
      <w:r w:rsidR="00D9214D">
        <w:rPr>
          <w:szCs w:val="22"/>
          <w:lang w:eastAsia="de-DE"/>
        </w:rPr>
        <w:t xml:space="preserve">Modulfelder </w:t>
      </w:r>
      <w:r w:rsidR="00714B65">
        <w:rPr>
          <w:szCs w:val="22"/>
          <w:lang w:eastAsia="de-DE"/>
        </w:rPr>
        <w:t xml:space="preserve">in der Regel </w:t>
      </w:r>
      <w:r w:rsidR="00D9214D">
        <w:rPr>
          <w:szCs w:val="22"/>
          <w:lang w:eastAsia="de-DE"/>
        </w:rPr>
        <w:t xml:space="preserve">nach außen </w:t>
      </w:r>
      <w:r w:rsidR="00714B65">
        <w:rPr>
          <w:szCs w:val="22"/>
          <w:lang w:eastAsia="de-DE"/>
        </w:rPr>
        <w:t xml:space="preserve">gut </w:t>
      </w:r>
      <w:r w:rsidR="00D9214D">
        <w:rPr>
          <w:szCs w:val="22"/>
          <w:lang w:eastAsia="de-DE"/>
        </w:rPr>
        <w:t>ab.</w:t>
      </w:r>
      <w:r>
        <w:rPr>
          <w:szCs w:val="22"/>
          <w:lang w:eastAsia="de-DE"/>
        </w:rPr>
        <w:t xml:space="preserve"> </w:t>
      </w:r>
      <w:r w:rsidR="00714B65">
        <w:rPr>
          <w:szCs w:val="22"/>
          <w:lang w:eastAsia="de-DE"/>
        </w:rPr>
        <w:t>Bestehende</w:t>
      </w:r>
      <w:r w:rsidR="00D9214D">
        <w:rPr>
          <w:szCs w:val="22"/>
          <w:lang w:eastAsia="de-DE"/>
        </w:rPr>
        <w:t xml:space="preserve"> </w:t>
      </w:r>
      <w:r>
        <w:rPr>
          <w:szCs w:val="22"/>
          <w:lang w:eastAsia="de-DE"/>
        </w:rPr>
        <w:t>Lücken</w:t>
      </w:r>
      <w:r w:rsidR="00714B65">
        <w:rPr>
          <w:szCs w:val="22"/>
          <w:lang w:eastAsia="de-DE"/>
        </w:rPr>
        <w:t xml:space="preserve"> sind durch zusätzliche Anpflanzungen zu schließen.</w:t>
      </w:r>
      <w:r>
        <w:rPr>
          <w:szCs w:val="22"/>
          <w:lang w:eastAsia="de-DE"/>
        </w:rPr>
        <w:t xml:space="preserve"> </w:t>
      </w:r>
    </w:p>
    <w:p w14:paraId="78FAEA80" w14:textId="77777777" w:rsidR="00714B65" w:rsidRDefault="00714B65" w:rsidP="009F6E2D">
      <w:pPr>
        <w:rPr>
          <w:szCs w:val="22"/>
          <w:lang w:eastAsia="de-DE"/>
        </w:rPr>
      </w:pPr>
    </w:p>
    <w:p w14:paraId="4D033B1E" w14:textId="77777777" w:rsidR="00E463AB" w:rsidRDefault="00F96A70" w:rsidP="00062FBA">
      <w:pPr>
        <w:rPr>
          <w:szCs w:val="22"/>
          <w:lang w:eastAsia="de-DE"/>
        </w:rPr>
      </w:pPr>
      <w:r>
        <w:rPr>
          <w:szCs w:val="22"/>
          <w:lang w:eastAsia="de-DE"/>
        </w:rPr>
        <w:t xml:space="preserve">In Richtung Norden und Süden </w:t>
      </w:r>
      <w:r w:rsidR="00D9214D">
        <w:rPr>
          <w:szCs w:val="22"/>
          <w:lang w:eastAsia="de-DE"/>
        </w:rPr>
        <w:t xml:space="preserve">sind </w:t>
      </w:r>
      <w:r w:rsidR="00714B65">
        <w:rPr>
          <w:szCs w:val="22"/>
          <w:lang w:eastAsia="de-DE"/>
        </w:rPr>
        <w:t xml:space="preserve">allerdings </w:t>
      </w:r>
      <w:r w:rsidR="00D9214D">
        <w:rPr>
          <w:szCs w:val="22"/>
          <w:lang w:eastAsia="de-DE"/>
        </w:rPr>
        <w:t xml:space="preserve">nur wenige Strukturen vorhanden, </w:t>
      </w:r>
      <w:r w:rsidR="00714B65">
        <w:rPr>
          <w:szCs w:val="22"/>
          <w:lang w:eastAsia="de-DE"/>
        </w:rPr>
        <w:t>die</w:t>
      </w:r>
      <w:r w:rsidR="00D9214D">
        <w:rPr>
          <w:szCs w:val="22"/>
          <w:lang w:eastAsia="de-DE"/>
        </w:rPr>
        <w:t xml:space="preserve"> das Vorhabengebiet nach außen begrenzen. </w:t>
      </w:r>
      <w:r w:rsidR="00C905B7">
        <w:rPr>
          <w:szCs w:val="22"/>
          <w:lang w:eastAsia="de-DE"/>
        </w:rPr>
        <w:t>Um diese Bereiche in das Landschaftsbild zu integrieren, werden Sichtschutzpflanzungen erforderlich (z.B. Gehölze, Zaunbegrünung, hochwüchsige Kulturpflanzen).</w:t>
      </w:r>
    </w:p>
    <w:p w14:paraId="0FFFC93D" w14:textId="6FA8B861" w:rsidR="008E33D4" w:rsidRDefault="008E33D4" w:rsidP="00062FBA">
      <w:r>
        <w:rPr>
          <w:szCs w:val="22"/>
          <w:lang w:eastAsia="de-DE"/>
        </w:rPr>
        <w:t xml:space="preserve">Die Fernwirkung des geplanten Solarparks ist durch eine Landschaftsanalyse im Rahmen </w:t>
      </w:r>
      <w:r w:rsidR="00063443">
        <w:rPr>
          <w:szCs w:val="22"/>
          <w:lang w:eastAsia="de-DE"/>
        </w:rPr>
        <w:t>nach</w:t>
      </w:r>
      <w:r>
        <w:rPr>
          <w:szCs w:val="22"/>
          <w:lang w:eastAsia="de-DE"/>
        </w:rPr>
        <w:t>folgender Planungsebenen zu überprüfen.</w:t>
      </w:r>
    </w:p>
    <w:p w14:paraId="62D7ECBE" w14:textId="77777777" w:rsidR="00E9768D" w:rsidRDefault="00E9768D" w:rsidP="00E9768D">
      <w:pPr>
        <w:pStyle w:val="berschrift1"/>
        <w:spacing w:after="0" w:line="276" w:lineRule="auto"/>
      </w:pPr>
      <w:bookmarkStart w:id="15" w:name="_Toc125038044"/>
      <w:bookmarkStart w:id="16" w:name="_Toc139299657"/>
      <w:bookmarkEnd w:id="0"/>
      <w:r>
        <w:lastRenderedPageBreak/>
        <w:t>Quellenverzeichnis</w:t>
      </w:r>
      <w:bookmarkEnd w:id="15"/>
      <w:bookmarkEnd w:id="16"/>
    </w:p>
    <w:p w14:paraId="10A22F16" w14:textId="77777777" w:rsidR="004839CC" w:rsidRPr="004839CC" w:rsidRDefault="004839CC" w:rsidP="004839CC">
      <w:pPr>
        <w:pStyle w:val="Meike"/>
        <w:spacing w:line="240" w:lineRule="auto"/>
        <w:ind w:left="426" w:hanging="426"/>
        <w:jc w:val="left"/>
        <w:rPr>
          <w:szCs w:val="24"/>
          <w:lang w:eastAsia="ar-SA"/>
        </w:rPr>
      </w:pPr>
      <w:r w:rsidRPr="004839CC">
        <w:rPr>
          <w:smallCaps/>
          <w:szCs w:val="24"/>
          <w:lang w:eastAsia="ar-SA"/>
        </w:rPr>
        <w:t>Baumann, K., F. Kastner, A. Borkenstein, W. Burkart, R. Jödicke &amp; U. Quante</w:t>
      </w:r>
      <w:r>
        <w:rPr>
          <w:sz w:val="22"/>
          <w:szCs w:val="22"/>
        </w:rPr>
        <w:t xml:space="preserve"> (2021)</w:t>
      </w:r>
      <w:r w:rsidRPr="005D3AC8">
        <w:rPr>
          <w:sz w:val="22"/>
          <w:szCs w:val="22"/>
        </w:rPr>
        <w:t>:</w:t>
      </w:r>
      <w:r>
        <w:rPr>
          <w:sz w:val="22"/>
          <w:szCs w:val="22"/>
        </w:rPr>
        <w:t xml:space="preserve"> </w:t>
      </w:r>
      <w:r w:rsidRPr="004839CC">
        <w:rPr>
          <w:szCs w:val="24"/>
          <w:lang w:eastAsia="ar-SA"/>
        </w:rPr>
        <w:t>Rote Liste der in Niedersachsen und Bremen gefährdeten Libellen mit Gesamtartenverzeichnis – 3. Fassung, Stand 31.12.2020 - Informationsdienst Naturschutz Niedersachsen 1/2021: 3-37, Hannover.</w:t>
      </w:r>
    </w:p>
    <w:p w14:paraId="38F50E59" w14:textId="77777777" w:rsidR="00E9768D" w:rsidRPr="00735320" w:rsidRDefault="00E9768D" w:rsidP="004839CC">
      <w:pPr>
        <w:pStyle w:val="Pepltext"/>
        <w:spacing w:after="120" w:line="276" w:lineRule="auto"/>
        <w:ind w:left="709" w:hanging="709"/>
        <w:contextualSpacing/>
        <w:rPr>
          <w:szCs w:val="18"/>
        </w:rPr>
      </w:pPr>
      <w:r>
        <w:rPr>
          <w:szCs w:val="22"/>
        </w:rPr>
        <w:t>DDA (Dachverband Deutscher Avifaunisten) (2021): Rote Liste der Brutvögel. 6. Fassung. &lt;</w:t>
      </w:r>
      <w:hyperlink r:id="rId13" w:history="1">
        <w:r w:rsidRPr="00893A3C">
          <w:rPr>
            <w:rStyle w:val="Hyperlink"/>
            <w:szCs w:val="22"/>
          </w:rPr>
          <w:t>https://www.dda-web.de/index.php?cat=service&amp;subcat=vidonline&amp;subsubcat=roteliste</w:t>
        </w:r>
      </w:hyperlink>
      <w:r>
        <w:rPr>
          <w:szCs w:val="22"/>
        </w:rPr>
        <w:t>&gt;</w:t>
      </w:r>
    </w:p>
    <w:p w14:paraId="2C343E61" w14:textId="77777777" w:rsidR="00F21A2F" w:rsidRDefault="00F21A2F" w:rsidP="004839CC">
      <w:pPr>
        <w:spacing w:after="120" w:line="276" w:lineRule="auto"/>
        <w:ind w:left="709" w:hanging="709"/>
        <w:contextualSpacing/>
        <w:rPr>
          <w:smallCaps/>
        </w:rPr>
      </w:pPr>
      <w:r w:rsidRPr="00F21A2F">
        <w:rPr>
          <w:smallCaps/>
        </w:rPr>
        <w:t xml:space="preserve">Freyhof, J. (2009): </w:t>
      </w:r>
      <w:r w:rsidRPr="00F21A2F">
        <w:t>Rote Liste der im Süßwasser reproduzierenden Neunaugen und Fische (Cyclostomata &amp; Pisces).</w:t>
      </w:r>
      <w:r w:rsidRPr="00F21A2F">
        <w:rPr>
          <w:smallCaps/>
        </w:rPr>
        <w:t xml:space="preserve"> – In: Haupt, H.; Ludwig, G.; Gruttke, H.; Binot-Hafke, M.; Otto, C. &amp; Pauly, A. (Red.): </w:t>
      </w:r>
      <w:r w:rsidRPr="00F21A2F">
        <w:t>Rote Liste gefährdeter Tiere, Pflanzen und Pilze Deutschlands, Band 1: Wirbeltiere. – Münster (Landwirt</w:t>
      </w:r>
      <w:r>
        <w:t>schaftsverlag</w:t>
      </w:r>
    </w:p>
    <w:p w14:paraId="6B49E51B" w14:textId="77777777" w:rsidR="004839CC" w:rsidRPr="005D3AC8" w:rsidRDefault="004839CC" w:rsidP="004839CC">
      <w:pPr>
        <w:pStyle w:val="Meike"/>
        <w:spacing w:line="240" w:lineRule="auto"/>
        <w:ind w:left="426" w:hanging="426"/>
        <w:jc w:val="left"/>
        <w:rPr>
          <w:sz w:val="22"/>
          <w:szCs w:val="22"/>
        </w:rPr>
      </w:pPr>
      <w:r w:rsidRPr="004839CC">
        <w:rPr>
          <w:smallCaps/>
          <w:szCs w:val="24"/>
          <w:lang w:eastAsia="ar-SA"/>
        </w:rPr>
        <w:t>Haase, P. (</w:t>
      </w:r>
      <w:r w:rsidRPr="005D3AC8">
        <w:rPr>
          <w:sz w:val="22"/>
          <w:szCs w:val="22"/>
        </w:rPr>
        <w:t xml:space="preserve">1996): </w:t>
      </w:r>
      <w:r w:rsidRPr="004839CC">
        <w:rPr>
          <w:szCs w:val="24"/>
          <w:lang w:eastAsia="ar-SA"/>
        </w:rPr>
        <w:t>Rote Liste der in Niedersachsen und Bremen gefährdeten Wasserkäfer mit Gesamtartenverzeichnis - Informationsdienst Naturschutz Niedersachsen 3/96: 1-20, Hannover</w:t>
      </w:r>
      <w:r w:rsidRPr="005D3AC8">
        <w:rPr>
          <w:sz w:val="22"/>
          <w:szCs w:val="22"/>
        </w:rPr>
        <w:t>.</w:t>
      </w:r>
    </w:p>
    <w:p w14:paraId="0CE71CCC" w14:textId="77777777" w:rsidR="00E9768D" w:rsidRPr="00343C81" w:rsidRDefault="00E9768D" w:rsidP="004839CC">
      <w:pPr>
        <w:spacing w:after="120" w:line="276" w:lineRule="auto"/>
        <w:ind w:left="709" w:hanging="709"/>
        <w:contextualSpacing/>
        <w:rPr>
          <w:rStyle w:val="doclayoutpermalinkitemlink"/>
        </w:rPr>
      </w:pPr>
      <w:r w:rsidRPr="00BC5C68">
        <w:rPr>
          <w:smallCaps/>
        </w:rPr>
        <w:t>Krüger, T. &amp; K. Sandkühler (</w:t>
      </w:r>
      <w:r w:rsidRPr="00BC5C68">
        <w:t xml:space="preserve">2021): Rote Liste der in Niedersachsen und Bremen gefährdeten Brutvögel. 9. Fassung, Stand 2021. – </w:t>
      </w:r>
      <w:r w:rsidR="005B2C35" w:rsidRPr="00BC5C68">
        <w:t>Inf.</w:t>
      </w:r>
      <w:r w:rsidR="005B2C35">
        <w:t xml:space="preserve"> </w:t>
      </w:r>
      <w:r w:rsidR="005B2C35" w:rsidRPr="00BC5C68">
        <w:t>d.</w:t>
      </w:r>
      <w:r w:rsidRPr="00BC5C68">
        <w:t xml:space="preserve"> Naturschutz Niedersachs., 2/22, 134 S.</w:t>
      </w:r>
    </w:p>
    <w:p w14:paraId="19486573" w14:textId="77777777" w:rsidR="00E9768D" w:rsidRPr="00356FBD" w:rsidRDefault="00E9768D" w:rsidP="004839CC">
      <w:pPr>
        <w:spacing w:after="120" w:line="276" w:lineRule="auto"/>
        <w:ind w:left="709" w:hanging="709"/>
        <w:contextualSpacing/>
        <w:rPr>
          <w:rStyle w:val="doclayoutpermalinkitemlink"/>
        </w:rPr>
      </w:pPr>
      <w:r>
        <w:rPr>
          <w:rStyle w:val="doclayoutpermalinkitemlink"/>
          <w:smallCaps/>
          <w:szCs w:val="22"/>
        </w:rPr>
        <w:t xml:space="preserve">Podlucky, R. &amp; C. Fischer (2013): </w:t>
      </w:r>
      <w:r w:rsidRPr="00665B9C">
        <w:rPr>
          <w:rStyle w:val="doclayoutpermalinkitemlink"/>
          <w:szCs w:val="22"/>
        </w:rPr>
        <w:t xml:space="preserve">Rote Liste und Gesamtartenlisten der Amphibien und Reptilien in Niedersachsen und Bremen. </w:t>
      </w:r>
      <w:r w:rsidR="005B2C35" w:rsidRPr="00665B9C">
        <w:t>Inf. d.</w:t>
      </w:r>
      <w:r w:rsidRPr="00665B9C">
        <w:t xml:space="preserve"> Naturschutz Niedersachs., 4/13, 48 S.</w:t>
      </w:r>
    </w:p>
    <w:p w14:paraId="0968AE1E" w14:textId="77777777" w:rsidR="00F21A2F" w:rsidRPr="00F21A2F" w:rsidRDefault="00F21A2F" w:rsidP="004839CC">
      <w:pPr>
        <w:spacing w:after="120" w:line="276" w:lineRule="auto"/>
        <w:ind w:left="709" w:hanging="709"/>
        <w:contextualSpacing/>
        <w:rPr>
          <w:rStyle w:val="doclayoutpermalinkitemlink"/>
          <w:szCs w:val="22"/>
        </w:rPr>
      </w:pPr>
      <w:r w:rsidRPr="00F21A2F">
        <w:rPr>
          <w:smallCaps/>
          <w:szCs w:val="18"/>
        </w:rPr>
        <w:t xml:space="preserve">LAVES (2016): </w:t>
      </w:r>
      <w:r w:rsidRPr="00F21A2F">
        <w:rPr>
          <w:rStyle w:val="doclayoutpermalinkitemlink"/>
          <w:szCs w:val="22"/>
        </w:rPr>
        <w:t>Vorläufige Rote Liste der Süßwasserfische (Pisces), Rundmäuler (Cyclostomata) und</w:t>
      </w:r>
      <w:r>
        <w:rPr>
          <w:rStyle w:val="doclayoutpermalinkitemlink"/>
          <w:szCs w:val="22"/>
        </w:rPr>
        <w:t xml:space="preserve"> </w:t>
      </w:r>
      <w:r w:rsidRPr="00F21A2F">
        <w:rPr>
          <w:rStyle w:val="doclayoutpermalinkitemlink"/>
          <w:szCs w:val="22"/>
        </w:rPr>
        <w:t>Krebse (Decapoda) in Niedersachsen, Stand 17.11.2016 (unveröffentlicht). Niedersächsisches</w:t>
      </w:r>
      <w:r>
        <w:rPr>
          <w:rStyle w:val="doclayoutpermalinkitemlink"/>
          <w:szCs w:val="22"/>
        </w:rPr>
        <w:t xml:space="preserve"> </w:t>
      </w:r>
      <w:r w:rsidRPr="00F21A2F">
        <w:rPr>
          <w:rStyle w:val="doclayoutpermalinkitemlink"/>
          <w:szCs w:val="22"/>
        </w:rPr>
        <w:t>Landesamt für Verbraucherschutz und Lebensmittelsicherheit, Dezernat Binnenfischerei -Fischereikundlicher Dienst.</w:t>
      </w:r>
    </w:p>
    <w:p w14:paraId="0FEC775D" w14:textId="77777777" w:rsidR="004839CC" w:rsidRPr="005D3AC8" w:rsidRDefault="004839CC" w:rsidP="004839CC">
      <w:pPr>
        <w:pStyle w:val="Meike"/>
        <w:spacing w:after="0" w:line="240" w:lineRule="auto"/>
        <w:ind w:left="426" w:hanging="426"/>
        <w:jc w:val="left"/>
        <w:rPr>
          <w:sz w:val="22"/>
          <w:szCs w:val="22"/>
        </w:rPr>
      </w:pPr>
      <w:r w:rsidRPr="004839CC">
        <w:rPr>
          <w:rStyle w:val="doclayoutpermalinkitemlink"/>
          <w:smallCaps/>
          <w:lang w:eastAsia="ar-SA"/>
        </w:rPr>
        <w:t>Ott, J., K.-J. Conze, A. Günther, M. Lohr, R. Mauersberger, H.-J. Roland &amp; F. Suhling</w:t>
      </w:r>
      <w:r w:rsidRPr="005D3AC8">
        <w:rPr>
          <w:sz w:val="22"/>
          <w:szCs w:val="22"/>
        </w:rPr>
        <w:t xml:space="preserve"> (2015): </w:t>
      </w:r>
      <w:r w:rsidRPr="004839CC">
        <w:rPr>
          <w:rStyle w:val="doclayoutpermalinkitemlink"/>
          <w:lang w:eastAsia="ar-SA"/>
        </w:rPr>
        <w:t>Rote Liste und Gesamtartenliste der Libellen Deutschlands mit Analyse der Verantwortlichkeit, dritte Fassung, Stand Anfang 2012 (Odonata). – Libellula Supplement 14: 395-422.</w:t>
      </w:r>
      <w:r w:rsidRPr="005D3AC8">
        <w:rPr>
          <w:sz w:val="22"/>
          <w:szCs w:val="22"/>
        </w:rPr>
        <w:t xml:space="preserve"> </w:t>
      </w:r>
    </w:p>
    <w:p w14:paraId="7DABE2AE" w14:textId="77777777" w:rsidR="004839CC" w:rsidRDefault="004839CC" w:rsidP="004839CC">
      <w:pPr>
        <w:pStyle w:val="Pepltext"/>
        <w:spacing w:after="120" w:line="276" w:lineRule="auto"/>
        <w:ind w:left="709" w:hanging="709"/>
        <w:contextualSpacing/>
        <w:rPr>
          <w:smallCaps/>
          <w:szCs w:val="18"/>
        </w:rPr>
      </w:pPr>
    </w:p>
    <w:p w14:paraId="46241A62" w14:textId="77777777" w:rsidR="00E9768D" w:rsidRDefault="00E9768D" w:rsidP="004839CC">
      <w:pPr>
        <w:pStyle w:val="Pepltext"/>
        <w:spacing w:after="120" w:line="276" w:lineRule="auto"/>
        <w:ind w:left="709" w:hanging="709"/>
        <w:contextualSpacing/>
        <w:rPr>
          <w:szCs w:val="18"/>
        </w:rPr>
      </w:pPr>
      <w:r w:rsidRPr="00AF436D">
        <w:rPr>
          <w:smallCaps/>
          <w:szCs w:val="18"/>
        </w:rPr>
        <w:t>Rote-Liste-Gremium Amphibien und Reptilien</w:t>
      </w:r>
      <w:r>
        <w:rPr>
          <w:szCs w:val="18"/>
        </w:rPr>
        <w:t xml:space="preserve"> (2020)</w:t>
      </w:r>
      <w:r w:rsidRPr="00AF436D">
        <w:rPr>
          <w:szCs w:val="18"/>
        </w:rPr>
        <w:t xml:space="preserve">: Rote Liste und Gesamtartenliste der </w:t>
      </w:r>
      <w:r>
        <w:rPr>
          <w:szCs w:val="18"/>
        </w:rPr>
        <w:t>Amphibien</w:t>
      </w:r>
      <w:r w:rsidRPr="00AF436D">
        <w:rPr>
          <w:szCs w:val="18"/>
        </w:rPr>
        <w:t xml:space="preserve"> (</w:t>
      </w:r>
      <w:r>
        <w:rPr>
          <w:szCs w:val="18"/>
        </w:rPr>
        <w:t>Amphibia</w:t>
      </w:r>
      <w:r w:rsidRPr="00AF436D">
        <w:rPr>
          <w:szCs w:val="18"/>
        </w:rPr>
        <w:t>) Deutschlands. Naturschutz und Biologische Vielfalt 170 (</w:t>
      </w:r>
      <w:r>
        <w:rPr>
          <w:szCs w:val="18"/>
        </w:rPr>
        <w:t>4</w:t>
      </w:r>
      <w:r w:rsidRPr="00AF436D">
        <w:rPr>
          <w:szCs w:val="18"/>
        </w:rPr>
        <w:t xml:space="preserve">): </w:t>
      </w:r>
      <w:r>
        <w:rPr>
          <w:szCs w:val="18"/>
        </w:rPr>
        <w:t>86 S.</w:t>
      </w:r>
    </w:p>
    <w:p w14:paraId="7214EE1A" w14:textId="77777777" w:rsidR="004839CC" w:rsidRPr="004839CC" w:rsidRDefault="004839CC" w:rsidP="004839CC">
      <w:pPr>
        <w:pStyle w:val="Meike"/>
        <w:spacing w:after="0" w:line="240" w:lineRule="auto"/>
        <w:ind w:left="426" w:hanging="426"/>
        <w:jc w:val="left"/>
        <w:rPr>
          <w:rStyle w:val="doclayoutpermalinkitemlink"/>
          <w:lang w:eastAsia="ar-SA"/>
        </w:rPr>
      </w:pPr>
      <w:r w:rsidRPr="004839CC">
        <w:rPr>
          <w:smallCaps/>
          <w:snapToGrid w:val="0"/>
          <w:szCs w:val="18"/>
        </w:rPr>
        <w:t>Spitzenberg, D., W. Sondermann, L. Hendrich, M. Hess &amp; U. Heckes (</w:t>
      </w:r>
      <w:r w:rsidRPr="005D3AC8">
        <w:rPr>
          <w:sz w:val="22"/>
          <w:szCs w:val="22"/>
        </w:rPr>
        <w:t xml:space="preserve">2016): </w:t>
      </w:r>
      <w:r w:rsidRPr="004839CC">
        <w:rPr>
          <w:rStyle w:val="doclayoutpermalinkitemlink"/>
          <w:lang w:eastAsia="ar-SA"/>
        </w:rPr>
        <w:t>Rote Liste und Gesamtartenliste der wasserbewohnenden Käfer (Coleoptera aquatica) Deutschlands. – In: Gruttke, H., S. Balzer, M. Binot-Hafke, H. Haupt, N. Hofbauer, G. Ludwig, G. Matzke-Hajek &amp; M. Ries (Bearb.): Rote Liste der gefährdeten Tiere, Pflanzen und Pilze Deutschlands. Band 4: Wirbellose Tiere (Teil 2). – Bonn (Bundesamt für Naturschutz). – Naturschutz und Biologische Vielfalt 70 (4): 207–246.</w:t>
      </w:r>
    </w:p>
    <w:p w14:paraId="27FF46BF" w14:textId="77777777" w:rsidR="004839CC" w:rsidRDefault="004839CC" w:rsidP="004839CC">
      <w:pPr>
        <w:pStyle w:val="Pepltext"/>
        <w:spacing w:after="120" w:line="276" w:lineRule="auto"/>
        <w:ind w:left="709" w:hanging="709"/>
        <w:contextualSpacing/>
        <w:rPr>
          <w:smallCaps/>
          <w:szCs w:val="18"/>
        </w:rPr>
      </w:pPr>
    </w:p>
    <w:p w14:paraId="0749C510" w14:textId="77777777" w:rsidR="00E9768D" w:rsidRPr="00735320" w:rsidRDefault="00E9768D" w:rsidP="004839CC">
      <w:pPr>
        <w:pStyle w:val="Pepltext"/>
        <w:spacing w:after="120" w:line="276" w:lineRule="auto"/>
        <w:ind w:left="709" w:hanging="709"/>
        <w:contextualSpacing/>
        <w:rPr>
          <w:szCs w:val="18"/>
        </w:rPr>
      </w:pPr>
      <w:r w:rsidRPr="00735320">
        <w:rPr>
          <w:smallCaps/>
          <w:szCs w:val="18"/>
        </w:rPr>
        <w:t>Südbeck, P., Andretzke, H., Fischer, S., Gedeon, K., Schikore, T., Schröder, K. &amp; C. Sudfeldt</w:t>
      </w:r>
      <w:r w:rsidRPr="00735320">
        <w:rPr>
          <w:szCs w:val="18"/>
        </w:rPr>
        <w:t xml:space="preserve"> (2005): Methodenstandards zur Erfassung der Brutvögel Deutschlands. 779 Seiten; Muglerdruck, Radolfzell.</w:t>
      </w:r>
    </w:p>
    <w:p w14:paraId="3419A8B7" w14:textId="77777777" w:rsidR="00E9768D" w:rsidRPr="005250F0" w:rsidRDefault="00E9768D" w:rsidP="00E9768D">
      <w:pPr>
        <w:pStyle w:val="Pepltext"/>
        <w:spacing w:after="120" w:line="240" w:lineRule="auto"/>
        <w:ind w:left="709" w:hanging="709"/>
        <w:contextualSpacing/>
        <w:rPr>
          <w:szCs w:val="18"/>
        </w:rPr>
      </w:pPr>
    </w:p>
    <w:p w14:paraId="576A4D45" w14:textId="77777777" w:rsidR="004839CC" w:rsidRPr="005D3AC8" w:rsidRDefault="004839CC" w:rsidP="004839CC">
      <w:pPr>
        <w:pStyle w:val="Meike"/>
        <w:spacing w:after="0" w:line="240" w:lineRule="auto"/>
        <w:ind w:left="426" w:hanging="426"/>
        <w:jc w:val="left"/>
        <w:rPr>
          <w:sz w:val="22"/>
          <w:szCs w:val="22"/>
        </w:rPr>
      </w:pPr>
      <w:r w:rsidRPr="005D3AC8">
        <w:rPr>
          <w:sz w:val="22"/>
          <w:szCs w:val="22"/>
        </w:rPr>
        <w:lastRenderedPageBreak/>
        <w:t>Spitzenberg, D., W. Sondermann, L. Hendrich, M. Hess &amp; U. Heckes (2016): Rote Liste und Gesamtartenliste der wasserbewohnenden Käfer (Coleoptera aquatica) Deutschlands. – In: Gruttke, H., S. Balzer, M. Binot-Hafke, H. Haupt, N. Hofbauer, G. Ludwig, G. Matzke-Hajek &amp; M. Ries (Bearb.): Rote Liste der gefährdeten Tiere, Pflanzen und Pilze Deutschlands. Band 4: Wirbellose Tiere (Teil 2). – Bonn (Bundesamt für Naturschutz). – Naturschutz und Biologische Vielfalt 70 (4): 207–246.</w:t>
      </w:r>
    </w:p>
    <w:p w14:paraId="24233346" w14:textId="77777777" w:rsidR="00E9768D" w:rsidRPr="005250F0" w:rsidRDefault="00E9768D" w:rsidP="00E9768D">
      <w:pPr>
        <w:pStyle w:val="Pepltext"/>
        <w:spacing w:after="120" w:line="240" w:lineRule="auto"/>
        <w:ind w:left="709" w:hanging="709"/>
        <w:contextualSpacing/>
        <w:rPr>
          <w:szCs w:val="18"/>
        </w:rPr>
      </w:pPr>
    </w:p>
    <w:p w14:paraId="7572CAC9" w14:textId="77777777" w:rsidR="00E9768D" w:rsidRPr="00925010" w:rsidRDefault="00E9768D" w:rsidP="00E9768D">
      <w:pPr>
        <w:pStyle w:val="berschrift1"/>
      </w:pPr>
      <w:bookmarkStart w:id="17" w:name="_Toc88148913"/>
      <w:bookmarkStart w:id="18" w:name="_Toc92811542"/>
      <w:bookmarkStart w:id="19" w:name="_Toc125038045"/>
      <w:bookmarkStart w:id="20" w:name="_Toc139299658"/>
      <w:r w:rsidRPr="00925010">
        <w:lastRenderedPageBreak/>
        <w:t>Normen, Richtlinien und Gesetze</w:t>
      </w:r>
      <w:bookmarkEnd w:id="17"/>
      <w:bookmarkEnd w:id="18"/>
      <w:bookmarkEnd w:id="19"/>
      <w:bookmarkEnd w:id="20"/>
    </w:p>
    <w:p w14:paraId="4FDA705D" w14:textId="77777777" w:rsidR="00E9768D" w:rsidRPr="00925010" w:rsidRDefault="00E9768D" w:rsidP="00E9768D">
      <w:pPr>
        <w:spacing w:after="120"/>
        <w:ind w:left="709" w:hanging="709"/>
        <w:rPr>
          <w:szCs w:val="22"/>
        </w:rPr>
      </w:pPr>
      <w:r w:rsidRPr="00925010">
        <w:rPr>
          <w:szCs w:val="22"/>
        </w:rPr>
        <w:t>BNatSchG - Bundesnaturschutzgesetz vom 25. März 2002 (BGBl. I S. 1193), das zuletzt durch Artikel 3 des Gesetzes vom 22. Dezember 2008 (BGBl. I S. 2986) geändert worden ist" aufgehoben durch Art. 27 Satz 2 G v. 29.7.2009 I 2542 mWv 1.3.2010. Stand: Zuletzt geändert durch Art. 3 G v. 22.12.2008 I 2986</w:t>
      </w:r>
    </w:p>
    <w:p w14:paraId="0A1576A1" w14:textId="77777777" w:rsidR="00E9768D" w:rsidRPr="00925010" w:rsidRDefault="00E9768D" w:rsidP="00E9768D">
      <w:pPr>
        <w:spacing w:after="120"/>
        <w:ind w:left="709" w:hanging="709"/>
        <w:rPr>
          <w:szCs w:val="18"/>
        </w:rPr>
      </w:pPr>
      <w:r w:rsidRPr="00925010">
        <w:rPr>
          <w:smallCaps/>
          <w:szCs w:val="22"/>
        </w:rPr>
        <w:t xml:space="preserve">Richtlinie </w:t>
      </w:r>
      <w:r w:rsidRPr="00925010">
        <w:rPr>
          <w:szCs w:val="22"/>
        </w:rPr>
        <w:t>79/409/EWG des Rates über die Erhaltung der wildlebenden Vogelarten (</w:t>
      </w:r>
      <w:r w:rsidRPr="00925010">
        <w:rPr>
          <w:smallCaps/>
          <w:szCs w:val="22"/>
        </w:rPr>
        <w:t>Vogelschutz-Richtlinie</w:t>
      </w:r>
      <w:r w:rsidRPr="00925010">
        <w:rPr>
          <w:szCs w:val="22"/>
        </w:rPr>
        <w:t>) vom 2. April 1979 (ABl. EG Nr. L 233 vom 30.08.1979, S.1), zuletzt geändert durch die Richtlinie 94/24/EG vom 8. Juni 1994 (ABl. EG Nr. L 164 vom 30.06.1994, S. 9)</w:t>
      </w:r>
    </w:p>
    <w:p w14:paraId="7474C5F8" w14:textId="77777777" w:rsidR="00E9768D" w:rsidRPr="00925010" w:rsidRDefault="00E9768D" w:rsidP="00E9768D">
      <w:pPr>
        <w:spacing w:after="120"/>
        <w:ind w:left="709" w:hanging="709"/>
        <w:rPr>
          <w:szCs w:val="18"/>
        </w:rPr>
      </w:pPr>
      <w:r w:rsidRPr="00925010">
        <w:rPr>
          <w:smallCaps/>
          <w:szCs w:val="22"/>
        </w:rPr>
        <w:t>Richtlinie 92/43/EWG vom 21. Mai 1992</w:t>
      </w:r>
      <w:r w:rsidRPr="00925010">
        <w:rPr>
          <w:b/>
          <w:bCs/>
          <w:szCs w:val="18"/>
        </w:rPr>
        <w:t xml:space="preserve"> </w:t>
      </w:r>
      <w:r w:rsidRPr="00925010">
        <w:rPr>
          <w:szCs w:val="18"/>
        </w:rPr>
        <w:t>zur Erhaltung der natürlichen Lebensräume sowie der wildlebenden Tiere und Pflanzen ("</w:t>
      </w:r>
      <w:r w:rsidRPr="00925010">
        <w:rPr>
          <w:smallCaps/>
          <w:szCs w:val="22"/>
        </w:rPr>
        <w:t>FFH-Richtlinie</w:t>
      </w:r>
      <w:r w:rsidRPr="00925010">
        <w:rPr>
          <w:szCs w:val="18"/>
        </w:rPr>
        <w:t>"). - Amtsblatt der Europäischen Gemeinschaft Nr. L 206/7-50, Anhänge I, II und IV.</w:t>
      </w:r>
    </w:p>
    <w:p w14:paraId="3EDB9FDF" w14:textId="77777777" w:rsidR="00E9768D" w:rsidRPr="00925010" w:rsidRDefault="00E9768D" w:rsidP="00E9768D">
      <w:pPr>
        <w:spacing w:after="120"/>
        <w:ind w:left="709" w:hanging="709"/>
        <w:rPr>
          <w:szCs w:val="18"/>
        </w:rPr>
      </w:pPr>
      <w:r w:rsidRPr="00925010">
        <w:rPr>
          <w:smallCaps/>
          <w:szCs w:val="22"/>
        </w:rPr>
        <w:t>Richtlinie 97/49/EG der Kommission vom 29. Juli 1997</w:t>
      </w:r>
      <w:r w:rsidRPr="00925010">
        <w:rPr>
          <w:b/>
          <w:bCs/>
          <w:szCs w:val="18"/>
        </w:rPr>
        <w:t xml:space="preserve"> </w:t>
      </w:r>
      <w:r w:rsidRPr="00925010">
        <w:rPr>
          <w:szCs w:val="18"/>
        </w:rPr>
        <w:t>zur Änderung der Richtlinie 79/409/EWG des Rates über die Erhaltung der wildlebenden Vogelarten. – Amtsblatt Nr. L 223/9 vom 13.8.1997.</w:t>
      </w:r>
    </w:p>
    <w:p w14:paraId="0A9113B1" w14:textId="77777777" w:rsidR="00E9768D" w:rsidRPr="00925010" w:rsidRDefault="00E9768D" w:rsidP="00E9768D">
      <w:pPr>
        <w:spacing w:after="120"/>
        <w:ind w:left="709" w:hanging="709"/>
        <w:rPr>
          <w:szCs w:val="18"/>
        </w:rPr>
      </w:pPr>
      <w:r w:rsidRPr="00925010">
        <w:rPr>
          <w:smallCaps/>
          <w:szCs w:val="22"/>
        </w:rPr>
        <w:t>Richtlinie 97/62/EG des Rates vom 27. Oktober 1997</w:t>
      </w:r>
      <w:r w:rsidRPr="00925010">
        <w:rPr>
          <w:b/>
          <w:bCs/>
          <w:szCs w:val="18"/>
        </w:rPr>
        <w:t xml:space="preserve"> </w:t>
      </w:r>
      <w:r w:rsidRPr="00925010">
        <w:rPr>
          <w:szCs w:val="18"/>
        </w:rPr>
        <w:t>zur Anpassung der Richtlinie 92/43/EWG zur Erhaltung der natürlichen Lebensräume sowie der wildlebenden Tiere und Pflanzen an den technischen und wissenschaftlichen Fortschritt. - Amtsblatt der Europäischen Gemeinschaft Nr. L 305/42 vom 8.11.1997.</w:t>
      </w:r>
    </w:p>
    <w:p w14:paraId="7AAD336E" w14:textId="77777777" w:rsidR="00E9768D" w:rsidRPr="00925010" w:rsidRDefault="00E9768D" w:rsidP="00E9768D">
      <w:pPr>
        <w:spacing w:after="120"/>
        <w:ind w:left="709" w:hanging="709"/>
        <w:rPr>
          <w:szCs w:val="22"/>
        </w:rPr>
      </w:pPr>
      <w:r w:rsidRPr="00925010">
        <w:rPr>
          <w:smallCaps/>
          <w:szCs w:val="22"/>
        </w:rPr>
        <w:t>Verordnung zum Schutz wild lebender Tier- und Pflanzenarten</w:t>
      </w:r>
      <w:r w:rsidRPr="00925010">
        <w:rPr>
          <w:szCs w:val="22"/>
        </w:rPr>
        <w:t xml:space="preserve"> (</w:t>
      </w:r>
      <w:r w:rsidRPr="00925010">
        <w:rPr>
          <w:smallCaps/>
          <w:szCs w:val="22"/>
        </w:rPr>
        <w:t>Bundesartenschutzverordnung - BArtSchV</w:t>
      </w:r>
      <w:r w:rsidRPr="00925010">
        <w:rPr>
          <w:szCs w:val="22"/>
        </w:rPr>
        <w:t>) vom 14. Oktober 1999, geändert durch Erste Änderungsverordnung vom 25. März 2002 (Bundesgesetzblatt I S. 2843)</w:t>
      </w:r>
    </w:p>
    <w:p w14:paraId="619B03C3" w14:textId="77777777" w:rsidR="00E9768D" w:rsidRDefault="00E9768D" w:rsidP="00E9768D">
      <w:pPr>
        <w:spacing w:after="120"/>
        <w:ind w:left="709" w:hanging="709"/>
        <w:rPr>
          <w:szCs w:val="18"/>
        </w:rPr>
      </w:pPr>
      <w:r w:rsidRPr="00925010">
        <w:rPr>
          <w:smallCaps/>
          <w:szCs w:val="22"/>
        </w:rPr>
        <w:t>VV-FFH - Verwaltungsvorschrift zur Anwendung der nationalen Vorschriften zur Umsetzung der Richtlinien 92/43/EWG (FFH-RL) und 79/409/EWG (Vogelschutz-RL</w:t>
      </w:r>
      <w:r w:rsidRPr="00925010">
        <w:rPr>
          <w:b/>
          <w:bCs/>
          <w:szCs w:val="18"/>
        </w:rPr>
        <w:t xml:space="preserve">) </w:t>
      </w:r>
      <w:r w:rsidRPr="00925010">
        <w:rPr>
          <w:szCs w:val="18"/>
        </w:rPr>
        <w:t>vom 26.04.2000</w:t>
      </w:r>
    </w:p>
    <w:p w14:paraId="12EC32F9" w14:textId="77777777" w:rsidR="00E9768D" w:rsidRPr="00925010" w:rsidRDefault="00E9768D" w:rsidP="00E9768D">
      <w:pPr>
        <w:spacing w:after="120"/>
        <w:ind w:left="709" w:hanging="709"/>
        <w:rPr>
          <w:szCs w:val="18"/>
        </w:rPr>
      </w:pPr>
    </w:p>
    <w:p w14:paraId="0A6C39DA" w14:textId="77777777" w:rsidR="00FD28C8" w:rsidRDefault="00FD28C8" w:rsidP="0093627D">
      <w:pPr>
        <w:pStyle w:val="Pepltext"/>
        <w:spacing w:after="120" w:line="240" w:lineRule="auto"/>
        <w:ind w:left="709" w:hanging="709"/>
        <w:contextualSpacing/>
        <w:rPr>
          <w:smallCaps/>
        </w:rPr>
      </w:pPr>
    </w:p>
    <w:p w14:paraId="74F406EE" w14:textId="77777777" w:rsidR="00FD28C8" w:rsidRDefault="00FD28C8" w:rsidP="0093627D">
      <w:pPr>
        <w:pStyle w:val="Pepltext"/>
        <w:spacing w:after="120" w:line="240" w:lineRule="auto"/>
        <w:ind w:left="709" w:hanging="709"/>
        <w:contextualSpacing/>
        <w:rPr>
          <w:smallCaps/>
        </w:rPr>
      </w:pPr>
    </w:p>
    <w:p w14:paraId="50BAD524" w14:textId="77777777" w:rsidR="00FD28C8" w:rsidRDefault="00FD28C8" w:rsidP="0093627D">
      <w:pPr>
        <w:pStyle w:val="Pepltext"/>
        <w:spacing w:after="120" w:line="240" w:lineRule="auto"/>
        <w:ind w:left="709" w:hanging="709"/>
        <w:contextualSpacing/>
        <w:rPr>
          <w:smallCaps/>
        </w:rPr>
      </w:pPr>
    </w:p>
    <w:p w14:paraId="2A8FA982" w14:textId="77777777" w:rsidR="00FD28C8" w:rsidRDefault="00FD28C8" w:rsidP="0093627D">
      <w:pPr>
        <w:pStyle w:val="Pepltext"/>
        <w:spacing w:after="120" w:line="240" w:lineRule="auto"/>
        <w:ind w:left="709" w:hanging="709"/>
        <w:contextualSpacing/>
        <w:rPr>
          <w:smallCaps/>
        </w:rPr>
      </w:pPr>
    </w:p>
    <w:p w14:paraId="6466BB7D" w14:textId="77777777" w:rsidR="00FD28C8" w:rsidRDefault="00FD28C8" w:rsidP="0093627D">
      <w:pPr>
        <w:pStyle w:val="Pepltext"/>
        <w:spacing w:after="120" w:line="240" w:lineRule="auto"/>
        <w:ind w:left="709" w:hanging="709"/>
        <w:contextualSpacing/>
        <w:rPr>
          <w:smallCaps/>
        </w:rPr>
      </w:pPr>
    </w:p>
    <w:p w14:paraId="54338D64" w14:textId="77777777" w:rsidR="00FD28C8" w:rsidRDefault="00FD28C8" w:rsidP="0093627D">
      <w:pPr>
        <w:pStyle w:val="Pepltext"/>
        <w:spacing w:after="120" w:line="240" w:lineRule="auto"/>
        <w:ind w:left="709" w:hanging="709"/>
        <w:contextualSpacing/>
        <w:rPr>
          <w:smallCaps/>
        </w:rPr>
      </w:pPr>
    </w:p>
    <w:p w14:paraId="58C40D25" w14:textId="77777777" w:rsidR="00FD28C8" w:rsidRDefault="00FD28C8" w:rsidP="0093627D">
      <w:pPr>
        <w:pStyle w:val="Pepltext"/>
        <w:spacing w:after="120" w:line="240" w:lineRule="auto"/>
        <w:ind w:left="709" w:hanging="709"/>
        <w:contextualSpacing/>
        <w:rPr>
          <w:smallCaps/>
        </w:rPr>
      </w:pPr>
    </w:p>
    <w:p w14:paraId="743919C8" w14:textId="77777777" w:rsidR="00FD28C8" w:rsidRDefault="00FD28C8" w:rsidP="0093627D">
      <w:pPr>
        <w:pStyle w:val="Pepltext"/>
        <w:spacing w:after="120" w:line="240" w:lineRule="auto"/>
        <w:ind w:left="709" w:hanging="709"/>
        <w:contextualSpacing/>
        <w:rPr>
          <w:smallCaps/>
        </w:rPr>
      </w:pPr>
    </w:p>
    <w:p w14:paraId="4D9F0996" w14:textId="77777777" w:rsidR="00FD28C8" w:rsidRDefault="00FD28C8" w:rsidP="0093627D">
      <w:pPr>
        <w:pStyle w:val="Pepltext"/>
        <w:spacing w:after="120" w:line="240" w:lineRule="auto"/>
        <w:ind w:left="709" w:hanging="709"/>
        <w:contextualSpacing/>
        <w:rPr>
          <w:smallCaps/>
        </w:rPr>
      </w:pPr>
    </w:p>
    <w:p w14:paraId="693FAA1D" w14:textId="77777777" w:rsidR="00FD28C8" w:rsidRDefault="00FD28C8" w:rsidP="0093627D">
      <w:pPr>
        <w:pStyle w:val="Pepltext"/>
        <w:spacing w:after="120" w:line="240" w:lineRule="auto"/>
        <w:ind w:left="709" w:hanging="709"/>
        <w:contextualSpacing/>
        <w:rPr>
          <w:smallCaps/>
        </w:rPr>
      </w:pPr>
    </w:p>
    <w:p w14:paraId="4A6E0695" w14:textId="77777777" w:rsidR="00FD28C8" w:rsidRDefault="00FD28C8" w:rsidP="0093627D">
      <w:pPr>
        <w:pStyle w:val="Pepltext"/>
        <w:spacing w:after="120" w:line="240" w:lineRule="auto"/>
        <w:ind w:left="709" w:hanging="709"/>
        <w:contextualSpacing/>
        <w:rPr>
          <w:szCs w:val="24"/>
        </w:rPr>
      </w:pPr>
    </w:p>
    <w:p w14:paraId="79FF591E" w14:textId="77777777" w:rsidR="00E00ED3" w:rsidRDefault="00E00ED3" w:rsidP="0093627D">
      <w:pPr>
        <w:pStyle w:val="Pepltext"/>
        <w:spacing w:after="120" w:line="240" w:lineRule="auto"/>
        <w:ind w:left="709" w:hanging="709"/>
        <w:contextualSpacing/>
        <w:rPr>
          <w:szCs w:val="24"/>
        </w:rPr>
      </w:pPr>
    </w:p>
    <w:p w14:paraId="540ACFAE" w14:textId="77777777" w:rsidR="00E00ED3" w:rsidRDefault="00E00ED3" w:rsidP="0093627D">
      <w:pPr>
        <w:pStyle w:val="Pepltext"/>
        <w:spacing w:after="120" w:line="240" w:lineRule="auto"/>
        <w:ind w:left="709" w:hanging="709"/>
        <w:contextualSpacing/>
        <w:rPr>
          <w:szCs w:val="24"/>
        </w:rPr>
      </w:pPr>
    </w:p>
    <w:p w14:paraId="3DCE22BF" w14:textId="77777777" w:rsidR="00DC6D92" w:rsidRPr="00C905B7" w:rsidRDefault="00DC6D92" w:rsidP="00C905B7">
      <w:pPr>
        <w:suppressAutoHyphens w:val="0"/>
        <w:jc w:val="left"/>
        <w:rPr>
          <w:b/>
          <w:bCs/>
          <w:snapToGrid w:val="0"/>
          <w:sz w:val="30"/>
          <w:szCs w:val="30"/>
          <w:lang w:eastAsia="de-DE"/>
        </w:rPr>
      </w:pPr>
      <w:r>
        <w:rPr>
          <w:b/>
          <w:bCs/>
          <w:sz w:val="30"/>
          <w:szCs w:val="30"/>
        </w:rPr>
        <w:br w:type="page"/>
      </w:r>
    </w:p>
    <w:p w14:paraId="2817DFBE" w14:textId="77777777" w:rsidR="00DC6D92" w:rsidRDefault="00DC6D92" w:rsidP="00371310">
      <w:pPr>
        <w:pStyle w:val="Pepltext"/>
        <w:spacing w:after="120" w:line="240" w:lineRule="auto"/>
        <w:ind w:left="709" w:hanging="709"/>
        <w:contextualSpacing/>
        <w:rPr>
          <w:b/>
          <w:bCs/>
          <w:sz w:val="30"/>
          <w:szCs w:val="30"/>
        </w:rPr>
      </w:pPr>
    </w:p>
    <w:p w14:paraId="36EF3425" w14:textId="77777777" w:rsidR="00DC6D92" w:rsidRPr="00371310" w:rsidRDefault="00DC6D92" w:rsidP="00371310">
      <w:pPr>
        <w:pStyle w:val="Pepltext"/>
        <w:spacing w:after="120" w:line="240" w:lineRule="auto"/>
        <w:ind w:left="709" w:hanging="709"/>
        <w:contextualSpacing/>
        <w:rPr>
          <w:b/>
          <w:bCs/>
          <w:sz w:val="30"/>
          <w:szCs w:val="30"/>
        </w:rPr>
      </w:pPr>
    </w:p>
    <w:sectPr w:rsidR="00DC6D92" w:rsidRPr="00371310" w:rsidSect="00371310">
      <w:footerReference w:type="default" r:id="rId14"/>
      <w:pgSz w:w="11906" w:h="16838"/>
      <w:pgMar w:top="1417" w:right="1417" w:bottom="1134"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5145" w14:textId="77777777" w:rsidR="00910A70" w:rsidRDefault="00910A70">
      <w:r>
        <w:separator/>
      </w:r>
    </w:p>
  </w:endnote>
  <w:endnote w:type="continuationSeparator" w:id="0">
    <w:p w14:paraId="7F30F904" w14:textId="77777777" w:rsidR="00910A70" w:rsidRDefault="0091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Franklin Gothic 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W01_n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18B7" w14:textId="77777777" w:rsidR="0084231A" w:rsidRDefault="0084231A" w:rsidP="00371310">
    <w:pPr>
      <w:pStyle w:val="Fuzeile"/>
      <w:framePr w:wrap="around" w:vAnchor="text" w:hAnchor="page" w:x="5731" w:y="-27"/>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4839CC">
      <w:rPr>
        <w:rStyle w:val="Seitenzahl"/>
        <w:noProof/>
        <w:sz w:val="20"/>
      </w:rPr>
      <w:t>III</w:t>
    </w:r>
    <w:r>
      <w:rPr>
        <w:rStyle w:val="Seitenzahl"/>
        <w:sz w:val="20"/>
      </w:rPr>
      <w:fldChar w:fldCharType="end"/>
    </w:r>
  </w:p>
  <w:p w14:paraId="45D317DF" w14:textId="77777777" w:rsidR="0084231A" w:rsidRDefault="008423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D1F9" w14:textId="77777777" w:rsidR="0084231A" w:rsidRDefault="0084231A" w:rsidP="00371310">
    <w:pPr>
      <w:pStyle w:val="Fuzeile"/>
      <w:framePr w:wrap="around" w:vAnchor="text" w:hAnchor="page" w:x="5731" w:y="-27"/>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4839CC">
      <w:rPr>
        <w:rStyle w:val="Seitenzahl"/>
        <w:noProof/>
        <w:sz w:val="20"/>
      </w:rPr>
      <w:t>7</w:t>
    </w:r>
    <w:r>
      <w:rPr>
        <w:rStyle w:val="Seitenzahl"/>
        <w:sz w:val="20"/>
      </w:rPr>
      <w:fldChar w:fldCharType="end"/>
    </w:r>
  </w:p>
  <w:p w14:paraId="64391858" w14:textId="77777777" w:rsidR="0084231A" w:rsidRDefault="00842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D933" w14:textId="77777777" w:rsidR="00910A70" w:rsidRDefault="00910A70">
      <w:r>
        <w:separator/>
      </w:r>
    </w:p>
  </w:footnote>
  <w:footnote w:type="continuationSeparator" w:id="0">
    <w:p w14:paraId="75838904" w14:textId="77777777" w:rsidR="00910A70" w:rsidRDefault="0091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380E" w14:textId="77777777" w:rsidR="0084231A" w:rsidRPr="008E7D39" w:rsidRDefault="0084231A" w:rsidP="00371310">
    <w:pPr>
      <w:pStyle w:val="Kopfzeile"/>
      <w:pBdr>
        <w:bottom w:val="single" w:sz="4" w:space="1" w:color="auto"/>
      </w:pBdr>
      <w:tabs>
        <w:tab w:val="clear" w:pos="4536"/>
      </w:tabs>
      <w:rPr>
        <w:bCs/>
        <w:sz w:val="20"/>
        <w:szCs w:val="20"/>
      </w:rPr>
    </w:pPr>
    <w:r w:rsidRPr="008E7D39">
      <w:rPr>
        <w:noProof/>
        <w:sz w:val="20"/>
        <w:szCs w:val="20"/>
        <w:lang w:eastAsia="de-DE"/>
      </w:rPr>
      <w:drawing>
        <wp:anchor distT="0" distB="0" distL="114300" distR="114300" simplePos="0" relativeHeight="251658240" behindDoc="0" locked="0" layoutInCell="1" allowOverlap="1" wp14:anchorId="574E72FF" wp14:editId="779E8EC7">
          <wp:simplePos x="0" y="0"/>
          <wp:positionH relativeFrom="column">
            <wp:posOffset>5291455</wp:posOffset>
          </wp:positionH>
          <wp:positionV relativeFrom="paragraph">
            <wp:posOffset>-161925</wp:posOffset>
          </wp:positionV>
          <wp:extent cx="600075" cy="304800"/>
          <wp:effectExtent l="19050" t="0" r="9525"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0075" cy="304800"/>
                  </a:xfrm>
                  <a:prstGeom prst="rect">
                    <a:avLst/>
                  </a:prstGeom>
                </pic:spPr>
              </pic:pic>
            </a:graphicData>
          </a:graphic>
        </wp:anchor>
      </w:drawing>
    </w:r>
    <w:r>
      <w:rPr>
        <w:sz w:val="20"/>
        <w:szCs w:val="20"/>
      </w:rPr>
      <w:t>14. Änderung FNP Samtgemeinde Heeseberg</w:t>
    </w:r>
    <w:r w:rsidR="00F35C82">
      <w:rPr>
        <w:sz w:val="20"/>
        <w:szCs w:val="20"/>
      </w:rPr>
      <w:t xml:space="preserve"> - Klimapark-Große Bruch</w:t>
    </w:r>
  </w:p>
  <w:p w14:paraId="3AA161B4" w14:textId="77777777" w:rsidR="0084231A" w:rsidRPr="008E7D39" w:rsidRDefault="00F35C82" w:rsidP="00371310">
    <w:pPr>
      <w:pStyle w:val="Kopfzeile"/>
      <w:pBdr>
        <w:bottom w:val="single" w:sz="4" w:space="1" w:color="auto"/>
      </w:pBdr>
      <w:tabs>
        <w:tab w:val="clear" w:pos="4536"/>
      </w:tabs>
      <w:rPr>
        <w:sz w:val="20"/>
        <w:szCs w:val="20"/>
      </w:rPr>
    </w:pPr>
    <w:r>
      <w:rPr>
        <w:bCs/>
        <w:sz w:val="20"/>
        <w:szCs w:val="20"/>
      </w:rPr>
      <w:t>Artenschutz-Schäden von Arten und ihren Lebensstätten-Eingriffsregelung</w:t>
    </w:r>
    <w:r w:rsidR="0084231A" w:rsidRPr="008E7D39">
      <w:rPr>
        <w:bCs/>
        <w:sz w:val="20"/>
        <w:szCs w:val="20"/>
      </w:rPr>
      <w:tab/>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7CED112"/>
    <w:lvl w:ilvl="0">
      <w:start w:val="1"/>
      <w:numFmt w:val="decimal"/>
      <w:pStyle w:val="berschrift1"/>
      <w:lvlText w:val="%1"/>
      <w:lvlJc w:val="left"/>
      <w:pPr>
        <w:ind w:left="640" w:hanging="432"/>
      </w:pPr>
      <w:rPr>
        <w:rFonts w:hint="default"/>
      </w:rPr>
    </w:lvl>
    <w:lvl w:ilvl="1">
      <w:start w:val="1"/>
      <w:numFmt w:val="decimal"/>
      <w:pStyle w:val="berschrift2"/>
      <w:lvlText w:val="%1.%2"/>
      <w:lvlJc w:val="left"/>
      <w:pPr>
        <w:ind w:left="784" w:hanging="576"/>
      </w:pPr>
      <w:rPr>
        <w:rFonts w:hint="default"/>
      </w:rPr>
    </w:lvl>
    <w:lvl w:ilvl="2">
      <w:start w:val="1"/>
      <w:numFmt w:val="decimal"/>
      <w:pStyle w:val="berschrift3"/>
      <w:lvlText w:val="%1.%2.%3"/>
      <w:lvlJc w:val="left"/>
      <w:pPr>
        <w:ind w:left="928" w:hanging="720"/>
      </w:pPr>
      <w:rPr>
        <w:rFonts w:hint="default"/>
      </w:rPr>
    </w:lvl>
    <w:lvl w:ilvl="3">
      <w:start w:val="1"/>
      <w:numFmt w:val="decimal"/>
      <w:pStyle w:val="berschrift4"/>
      <w:lvlText w:val="%1.%2.%3.%4"/>
      <w:lvlJc w:val="left"/>
      <w:pPr>
        <w:ind w:left="1072" w:hanging="864"/>
      </w:pPr>
      <w:rPr>
        <w:rFonts w:hint="default"/>
      </w:rPr>
    </w:lvl>
    <w:lvl w:ilvl="4">
      <w:start w:val="1"/>
      <w:numFmt w:val="decimal"/>
      <w:pStyle w:val="berschrift5"/>
      <w:lvlText w:val="%1.%2.%3.%4.%5"/>
      <w:lvlJc w:val="left"/>
      <w:pPr>
        <w:ind w:left="1216" w:hanging="1008"/>
      </w:pPr>
      <w:rPr>
        <w:rFonts w:hint="default"/>
      </w:rPr>
    </w:lvl>
    <w:lvl w:ilvl="5">
      <w:start w:val="1"/>
      <w:numFmt w:val="decimal"/>
      <w:pStyle w:val="berschrift6"/>
      <w:lvlText w:val="%1.%2.%3.%4.%5.%6"/>
      <w:lvlJc w:val="left"/>
      <w:pPr>
        <w:ind w:left="1360" w:hanging="1152"/>
      </w:pPr>
      <w:rPr>
        <w:rFonts w:hint="default"/>
      </w:rPr>
    </w:lvl>
    <w:lvl w:ilvl="6">
      <w:start w:val="1"/>
      <w:numFmt w:val="decimal"/>
      <w:pStyle w:val="berschrift7"/>
      <w:lvlText w:val="%1.%2.%3.%4.%5.%6.%7"/>
      <w:lvlJc w:val="left"/>
      <w:pPr>
        <w:ind w:left="1504" w:hanging="1296"/>
      </w:pPr>
      <w:rPr>
        <w:rFonts w:hint="default"/>
      </w:rPr>
    </w:lvl>
    <w:lvl w:ilvl="7">
      <w:start w:val="1"/>
      <w:numFmt w:val="decimal"/>
      <w:pStyle w:val="berschrift8"/>
      <w:lvlText w:val="%1.%2.%3.%4.%5.%6.%7.%8"/>
      <w:lvlJc w:val="left"/>
      <w:pPr>
        <w:ind w:left="1648" w:hanging="1440"/>
      </w:pPr>
      <w:rPr>
        <w:rFonts w:hint="default"/>
      </w:rPr>
    </w:lvl>
    <w:lvl w:ilvl="8">
      <w:start w:val="1"/>
      <w:numFmt w:val="decimal"/>
      <w:pStyle w:val="berschrift9"/>
      <w:lvlText w:val="%1.%2.%3.%4.%5.%6.%7.%8.%9"/>
      <w:lvlJc w:val="left"/>
      <w:pPr>
        <w:ind w:left="1792" w:hanging="1584"/>
      </w:pPr>
      <w:rPr>
        <w:rFonts w:hint="default"/>
      </w:rPr>
    </w:lvl>
  </w:abstractNum>
  <w:abstractNum w:abstractNumId="1" w15:restartNumberingAfterBreak="0">
    <w:nsid w:val="00000004"/>
    <w:multiLevelType w:val="singleLevel"/>
    <w:tmpl w:val="00000004"/>
    <w:name w:val="WW8Num2"/>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1287"/>
        </w:tabs>
        <w:ind w:left="1287" w:hanging="360"/>
      </w:pPr>
      <w:rPr>
        <w:rFonts w:cs="Times New Roman"/>
      </w:rPr>
    </w:lvl>
  </w:abstractNum>
  <w:abstractNum w:abstractNumId="3"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8"/>
    <w:multiLevelType w:val="singleLevel"/>
    <w:tmpl w:val="00000008"/>
    <w:name w:val="WW8Num15"/>
    <w:lvl w:ilvl="0">
      <w:start w:val="1"/>
      <w:numFmt w:val="bullet"/>
      <w:lvlText w:val=""/>
      <w:lvlJc w:val="left"/>
      <w:pPr>
        <w:tabs>
          <w:tab w:val="num" w:pos="1287"/>
        </w:tabs>
        <w:ind w:left="1287" w:hanging="360"/>
      </w:pPr>
      <w:rPr>
        <w:rFonts w:ascii="Symbol" w:hAnsi="Symbol"/>
      </w:rPr>
    </w:lvl>
  </w:abstractNum>
  <w:abstractNum w:abstractNumId="6" w15:restartNumberingAfterBreak="0">
    <w:nsid w:val="00000009"/>
    <w:multiLevelType w:val="singleLevel"/>
    <w:tmpl w:val="00000009"/>
    <w:name w:val="WW8Num22"/>
    <w:lvl w:ilvl="0">
      <w:start w:val="1"/>
      <w:numFmt w:val="bullet"/>
      <w:lvlText w:val=""/>
      <w:lvlJc w:val="left"/>
      <w:pPr>
        <w:tabs>
          <w:tab w:val="num" w:pos="720"/>
        </w:tabs>
        <w:ind w:left="720" w:hanging="360"/>
      </w:pPr>
      <w:rPr>
        <w:rFonts w:ascii="Symbol" w:hAnsi="Symbol"/>
      </w:rPr>
    </w:lvl>
  </w:abstractNum>
  <w:abstractNum w:abstractNumId="7" w15:restartNumberingAfterBreak="0">
    <w:nsid w:val="01A7221C"/>
    <w:multiLevelType w:val="hybridMultilevel"/>
    <w:tmpl w:val="7D5CCB78"/>
    <w:name w:val="WW8Num23"/>
    <w:lvl w:ilvl="0" w:tplc="5EAA090E">
      <w:start w:val="1"/>
      <w:numFmt w:val="bullet"/>
      <w:lvlText w:val=""/>
      <w:lvlJc w:val="left"/>
      <w:pPr>
        <w:ind w:left="365" w:hanging="360"/>
      </w:pPr>
      <w:rPr>
        <w:rFonts w:ascii="Symbol" w:hAnsi="Symbol" w:hint="default"/>
      </w:rPr>
    </w:lvl>
    <w:lvl w:ilvl="1" w:tplc="A59E3630" w:tentative="1">
      <w:start w:val="1"/>
      <w:numFmt w:val="bullet"/>
      <w:lvlText w:val="o"/>
      <w:lvlJc w:val="left"/>
      <w:pPr>
        <w:ind w:left="1085" w:hanging="360"/>
      </w:pPr>
      <w:rPr>
        <w:rFonts w:ascii="Courier New" w:hAnsi="Courier New" w:cs="Courier New" w:hint="default"/>
      </w:rPr>
    </w:lvl>
    <w:lvl w:ilvl="2" w:tplc="4658FEFE" w:tentative="1">
      <w:start w:val="1"/>
      <w:numFmt w:val="bullet"/>
      <w:lvlText w:val=""/>
      <w:lvlJc w:val="left"/>
      <w:pPr>
        <w:ind w:left="1805" w:hanging="360"/>
      </w:pPr>
      <w:rPr>
        <w:rFonts w:ascii="Wingdings" w:hAnsi="Wingdings" w:hint="default"/>
      </w:rPr>
    </w:lvl>
    <w:lvl w:ilvl="3" w:tplc="F716B760" w:tentative="1">
      <w:start w:val="1"/>
      <w:numFmt w:val="bullet"/>
      <w:lvlText w:val=""/>
      <w:lvlJc w:val="left"/>
      <w:pPr>
        <w:ind w:left="2525" w:hanging="360"/>
      </w:pPr>
      <w:rPr>
        <w:rFonts w:ascii="Symbol" w:hAnsi="Symbol" w:hint="default"/>
      </w:rPr>
    </w:lvl>
    <w:lvl w:ilvl="4" w:tplc="69B6E6B4" w:tentative="1">
      <w:start w:val="1"/>
      <w:numFmt w:val="bullet"/>
      <w:lvlText w:val="o"/>
      <w:lvlJc w:val="left"/>
      <w:pPr>
        <w:ind w:left="3245" w:hanging="360"/>
      </w:pPr>
      <w:rPr>
        <w:rFonts w:ascii="Courier New" w:hAnsi="Courier New" w:cs="Courier New" w:hint="default"/>
      </w:rPr>
    </w:lvl>
    <w:lvl w:ilvl="5" w:tplc="0874AA5E" w:tentative="1">
      <w:start w:val="1"/>
      <w:numFmt w:val="bullet"/>
      <w:lvlText w:val=""/>
      <w:lvlJc w:val="left"/>
      <w:pPr>
        <w:ind w:left="3965" w:hanging="360"/>
      </w:pPr>
      <w:rPr>
        <w:rFonts w:ascii="Wingdings" w:hAnsi="Wingdings" w:hint="default"/>
      </w:rPr>
    </w:lvl>
    <w:lvl w:ilvl="6" w:tplc="80966822" w:tentative="1">
      <w:start w:val="1"/>
      <w:numFmt w:val="bullet"/>
      <w:lvlText w:val=""/>
      <w:lvlJc w:val="left"/>
      <w:pPr>
        <w:ind w:left="4685" w:hanging="360"/>
      </w:pPr>
      <w:rPr>
        <w:rFonts w:ascii="Symbol" w:hAnsi="Symbol" w:hint="default"/>
      </w:rPr>
    </w:lvl>
    <w:lvl w:ilvl="7" w:tplc="79F2D0BE" w:tentative="1">
      <w:start w:val="1"/>
      <w:numFmt w:val="bullet"/>
      <w:lvlText w:val="o"/>
      <w:lvlJc w:val="left"/>
      <w:pPr>
        <w:ind w:left="5405" w:hanging="360"/>
      </w:pPr>
      <w:rPr>
        <w:rFonts w:ascii="Courier New" w:hAnsi="Courier New" w:cs="Courier New" w:hint="default"/>
      </w:rPr>
    </w:lvl>
    <w:lvl w:ilvl="8" w:tplc="B15A64E4" w:tentative="1">
      <w:start w:val="1"/>
      <w:numFmt w:val="bullet"/>
      <w:lvlText w:val=""/>
      <w:lvlJc w:val="left"/>
      <w:pPr>
        <w:ind w:left="6125" w:hanging="360"/>
      </w:pPr>
      <w:rPr>
        <w:rFonts w:ascii="Wingdings" w:hAnsi="Wingdings" w:hint="default"/>
      </w:rPr>
    </w:lvl>
  </w:abstractNum>
  <w:abstractNum w:abstractNumId="8" w15:restartNumberingAfterBreak="0">
    <w:nsid w:val="083471E7"/>
    <w:multiLevelType w:val="hybridMultilevel"/>
    <w:tmpl w:val="3AD20E66"/>
    <w:name w:val="WW8Num37"/>
    <w:lvl w:ilvl="0" w:tplc="D42E72B4">
      <w:start w:val="1"/>
      <w:numFmt w:val="bullet"/>
      <w:lvlText w:val=""/>
      <w:lvlJc w:val="left"/>
      <w:pPr>
        <w:ind w:left="720" w:hanging="360"/>
      </w:pPr>
      <w:rPr>
        <w:rFonts w:ascii="Symbol" w:hAnsi="Symbol" w:hint="default"/>
      </w:rPr>
    </w:lvl>
    <w:lvl w:ilvl="1" w:tplc="D5B2887C" w:tentative="1">
      <w:start w:val="1"/>
      <w:numFmt w:val="bullet"/>
      <w:lvlText w:val="o"/>
      <w:lvlJc w:val="left"/>
      <w:pPr>
        <w:ind w:left="1440" w:hanging="360"/>
      </w:pPr>
      <w:rPr>
        <w:rFonts w:ascii="Courier New" w:hAnsi="Courier New" w:cs="Courier New" w:hint="default"/>
      </w:rPr>
    </w:lvl>
    <w:lvl w:ilvl="2" w:tplc="83781B4C" w:tentative="1">
      <w:start w:val="1"/>
      <w:numFmt w:val="bullet"/>
      <w:lvlText w:val=""/>
      <w:lvlJc w:val="left"/>
      <w:pPr>
        <w:ind w:left="2160" w:hanging="360"/>
      </w:pPr>
      <w:rPr>
        <w:rFonts w:ascii="Wingdings" w:hAnsi="Wingdings" w:hint="default"/>
      </w:rPr>
    </w:lvl>
    <w:lvl w:ilvl="3" w:tplc="A5D67EFC" w:tentative="1">
      <w:start w:val="1"/>
      <w:numFmt w:val="bullet"/>
      <w:lvlText w:val=""/>
      <w:lvlJc w:val="left"/>
      <w:pPr>
        <w:ind w:left="2880" w:hanging="360"/>
      </w:pPr>
      <w:rPr>
        <w:rFonts w:ascii="Symbol" w:hAnsi="Symbol" w:hint="default"/>
      </w:rPr>
    </w:lvl>
    <w:lvl w:ilvl="4" w:tplc="ED7E7B54" w:tentative="1">
      <w:start w:val="1"/>
      <w:numFmt w:val="bullet"/>
      <w:lvlText w:val="o"/>
      <w:lvlJc w:val="left"/>
      <w:pPr>
        <w:ind w:left="3600" w:hanging="360"/>
      </w:pPr>
      <w:rPr>
        <w:rFonts w:ascii="Courier New" w:hAnsi="Courier New" w:cs="Courier New" w:hint="default"/>
      </w:rPr>
    </w:lvl>
    <w:lvl w:ilvl="5" w:tplc="DF242584" w:tentative="1">
      <w:start w:val="1"/>
      <w:numFmt w:val="bullet"/>
      <w:lvlText w:val=""/>
      <w:lvlJc w:val="left"/>
      <w:pPr>
        <w:ind w:left="4320" w:hanging="360"/>
      </w:pPr>
      <w:rPr>
        <w:rFonts w:ascii="Wingdings" w:hAnsi="Wingdings" w:hint="default"/>
      </w:rPr>
    </w:lvl>
    <w:lvl w:ilvl="6" w:tplc="C4847706" w:tentative="1">
      <w:start w:val="1"/>
      <w:numFmt w:val="bullet"/>
      <w:lvlText w:val=""/>
      <w:lvlJc w:val="left"/>
      <w:pPr>
        <w:ind w:left="5040" w:hanging="360"/>
      </w:pPr>
      <w:rPr>
        <w:rFonts w:ascii="Symbol" w:hAnsi="Symbol" w:hint="default"/>
      </w:rPr>
    </w:lvl>
    <w:lvl w:ilvl="7" w:tplc="9C364E26" w:tentative="1">
      <w:start w:val="1"/>
      <w:numFmt w:val="bullet"/>
      <w:lvlText w:val="o"/>
      <w:lvlJc w:val="left"/>
      <w:pPr>
        <w:ind w:left="5760" w:hanging="360"/>
      </w:pPr>
      <w:rPr>
        <w:rFonts w:ascii="Courier New" w:hAnsi="Courier New" w:cs="Courier New" w:hint="default"/>
      </w:rPr>
    </w:lvl>
    <w:lvl w:ilvl="8" w:tplc="64CA0B74" w:tentative="1">
      <w:start w:val="1"/>
      <w:numFmt w:val="bullet"/>
      <w:lvlText w:val=""/>
      <w:lvlJc w:val="left"/>
      <w:pPr>
        <w:ind w:left="6480" w:hanging="360"/>
      </w:pPr>
      <w:rPr>
        <w:rFonts w:ascii="Wingdings" w:hAnsi="Wingdings" w:hint="default"/>
      </w:rPr>
    </w:lvl>
  </w:abstractNum>
  <w:abstractNum w:abstractNumId="9" w15:restartNumberingAfterBreak="0">
    <w:nsid w:val="113A0D52"/>
    <w:multiLevelType w:val="hybridMultilevel"/>
    <w:tmpl w:val="4BB611F0"/>
    <w:lvl w:ilvl="0" w:tplc="04070001">
      <w:start w:val="1"/>
      <w:numFmt w:val="bullet"/>
      <w:lvlText w:val=""/>
      <w:lvlJc w:val="left"/>
      <w:pPr>
        <w:ind w:left="725" w:hanging="360"/>
      </w:pPr>
      <w:rPr>
        <w:rFonts w:ascii="Symbol" w:hAnsi="Symbo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10" w15:restartNumberingAfterBreak="0">
    <w:nsid w:val="1A086683"/>
    <w:multiLevelType w:val="hybridMultilevel"/>
    <w:tmpl w:val="BFB4E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39609D70">
      <w:numFmt w:val="bullet"/>
      <w:lvlText w:val="•"/>
      <w:lvlJc w:val="left"/>
      <w:pPr>
        <w:ind w:left="2160" w:hanging="360"/>
      </w:pPr>
      <w:rPr>
        <w:rFonts w:ascii="Times New Roman" w:eastAsia="Times New Roman"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CA5BBF"/>
    <w:multiLevelType w:val="hybridMultilevel"/>
    <w:tmpl w:val="0122B0AE"/>
    <w:lvl w:ilvl="0" w:tplc="04070001">
      <w:start w:val="1"/>
      <w:numFmt w:val="decimal"/>
      <w:lvlText w:val="%1."/>
      <w:lvlJc w:val="left"/>
      <w:pPr>
        <w:tabs>
          <w:tab w:val="num" w:pos="720"/>
        </w:tabs>
        <w:ind w:left="720" w:hanging="360"/>
      </w:p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2" w15:restartNumberingAfterBreak="0">
    <w:nsid w:val="297D4B98"/>
    <w:multiLevelType w:val="hybridMultilevel"/>
    <w:tmpl w:val="A4D4F228"/>
    <w:lvl w:ilvl="0" w:tplc="91B43CBC">
      <w:start w:val="1"/>
      <w:numFmt w:val="bullet"/>
      <w:lvlText w:val=""/>
      <w:lvlJc w:val="left"/>
      <w:pPr>
        <w:ind w:left="1800" w:hanging="360"/>
      </w:pPr>
      <w:rPr>
        <w:rFonts w:ascii="Symbol" w:hAnsi="Symbol" w:hint="default"/>
      </w:rPr>
    </w:lvl>
    <w:lvl w:ilvl="1" w:tplc="6214FD7E" w:tentative="1">
      <w:start w:val="1"/>
      <w:numFmt w:val="bullet"/>
      <w:lvlText w:val="o"/>
      <w:lvlJc w:val="left"/>
      <w:pPr>
        <w:ind w:left="2520" w:hanging="360"/>
      </w:pPr>
      <w:rPr>
        <w:rFonts w:ascii="Courier New" w:hAnsi="Courier New" w:cs="Courier New" w:hint="default"/>
      </w:rPr>
    </w:lvl>
    <w:lvl w:ilvl="2" w:tplc="6018D0EA" w:tentative="1">
      <w:start w:val="1"/>
      <w:numFmt w:val="bullet"/>
      <w:lvlText w:val=""/>
      <w:lvlJc w:val="left"/>
      <w:pPr>
        <w:ind w:left="3240" w:hanging="360"/>
      </w:pPr>
      <w:rPr>
        <w:rFonts w:ascii="Wingdings" w:hAnsi="Wingdings" w:hint="default"/>
      </w:rPr>
    </w:lvl>
    <w:lvl w:ilvl="3" w:tplc="3A10059E" w:tentative="1">
      <w:start w:val="1"/>
      <w:numFmt w:val="bullet"/>
      <w:lvlText w:val=""/>
      <w:lvlJc w:val="left"/>
      <w:pPr>
        <w:ind w:left="3960" w:hanging="360"/>
      </w:pPr>
      <w:rPr>
        <w:rFonts w:ascii="Symbol" w:hAnsi="Symbol" w:hint="default"/>
      </w:rPr>
    </w:lvl>
    <w:lvl w:ilvl="4" w:tplc="F27E9712" w:tentative="1">
      <w:start w:val="1"/>
      <w:numFmt w:val="bullet"/>
      <w:lvlText w:val="o"/>
      <w:lvlJc w:val="left"/>
      <w:pPr>
        <w:ind w:left="4680" w:hanging="360"/>
      </w:pPr>
      <w:rPr>
        <w:rFonts w:ascii="Courier New" w:hAnsi="Courier New" w:cs="Courier New" w:hint="default"/>
      </w:rPr>
    </w:lvl>
    <w:lvl w:ilvl="5" w:tplc="0586398E" w:tentative="1">
      <w:start w:val="1"/>
      <w:numFmt w:val="bullet"/>
      <w:lvlText w:val=""/>
      <w:lvlJc w:val="left"/>
      <w:pPr>
        <w:ind w:left="5400" w:hanging="360"/>
      </w:pPr>
      <w:rPr>
        <w:rFonts w:ascii="Wingdings" w:hAnsi="Wingdings" w:hint="default"/>
      </w:rPr>
    </w:lvl>
    <w:lvl w:ilvl="6" w:tplc="4F6C4450" w:tentative="1">
      <w:start w:val="1"/>
      <w:numFmt w:val="bullet"/>
      <w:lvlText w:val=""/>
      <w:lvlJc w:val="left"/>
      <w:pPr>
        <w:ind w:left="6120" w:hanging="360"/>
      </w:pPr>
      <w:rPr>
        <w:rFonts w:ascii="Symbol" w:hAnsi="Symbol" w:hint="default"/>
      </w:rPr>
    </w:lvl>
    <w:lvl w:ilvl="7" w:tplc="34146676" w:tentative="1">
      <w:start w:val="1"/>
      <w:numFmt w:val="bullet"/>
      <w:lvlText w:val="o"/>
      <w:lvlJc w:val="left"/>
      <w:pPr>
        <w:ind w:left="6840" w:hanging="360"/>
      </w:pPr>
      <w:rPr>
        <w:rFonts w:ascii="Courier New" w:hAnsi="Courier New" w:cs="Courier New" w:hint="default"/>
      </w:rPr>
    </w:lvl>
    <w:lvl w:ilvl="8" w:tplc="329E3866" w:tentative="1">
      <w:start w:val="1"/>
      <w:numFmt w:val="bullet"/>
      <w:lvlText w:val=""/>
      <w:lvlJc w:val="left"/>
      <w:pPr>
        <w:ind w:left="7560" w:hanging="360"/>
      </w:pPr>
      <w:rPr>
        <w:rFonts w:ascii="Wingdings" w:hAnsi="Wingdings" w:hint="default"/>
      </w:rPr>
    </w:lvl>
  </w:abstractNum>
  <w:abstractNum w:abstractNumId="13" w15:restartNumberingAfterBreak="0">
    <w:nsid w:val="2B7A1BCB"/>
    <w:multiLevelType w:val="hybridMultilevel"/>
    <w:tmpl w:val="D4B812C4"/>
    <w:lvl w:ilvl="0" w:tplc="0407000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7576C2"/>
    <w:multiLevelType w:val="hybridMultilevel"/>
    <w:tmpl w:val="FCF8719E"/>
    <w:lvl w:ilvl="0" w:tplc="3DD6ADC0">
      <w:start w:val="1"/>
      <w:numFmt w:val="bullet"/>
      <w:lvlText w:val=""/>
      <w:lvlJc w:val="left"/>
      <w:pPr>
        <w:ind w:left="1080" w:hanging="360"/>
      </w:pPr>
      <w:rPr>
        <w:rFonts w:ascii="Symbol" w:hAnsi="Symbol" w:hint="default"/>
      </w:rPr>
    </w:lvl>
    <w:lvl w:ilvl="1" w:tplc="0E4CF96E" w:tentative="1">
      <w:start w:val="1"/>
      <w:numFmt w:val="bullet"/>
      <w:lvlText w:val="o"/>
      <w:lvlJc w:val="left"/>
      <w:pPr>
        <w:ind w:left="1440" w:hanging="360"/>
      </w:pPr>
      <w:rPr>
        <w:rFonts w:ascii="Courier New" w:hAnsi="Courier New" w:cs="Courier New" w:hint="default"/>
      </w:rPr>
    </w:lvl>
    <w:lvl w:ilvl="2" w:tplc="B3E610EE" w:tentative="1">
      <w:start w:val="1"/>
      <w:numFmt w:val="bullet"/>
      <w:lvlText w:val=""/>
      <w:lvlJc w:val="left"/>
      <w:pPr>
        <w:ind w:left="2160" w:hanging="360"/>
      </w:pPr>
      <w:rPr>
        <w:rFonts w:ascii="Wingdings" w:hAnsi="Wingdings" w:hint="default"/>
      </w:rPr>
    </w:lvl>
    <w:lvl w:ilvl="3" w:tplc="F52E8280" w:tentative="1">
      <w:start w:val="1"/>
      <w:numFmt w:val="bullet"/>
      <w:lvlText w:val=""/>
      <w:lvlJc w:val="left"/>
      <w:pPr>
        <w:ind w:left="2880" w:hanging="360"/>
      </w:pPr>
      <w:rPr>
        <w:rFonts w:ascii="Symbol" w:hAnsi="Symbol" w:hint="default"/>
      </w:rPr>
    </w:lvl>
    <w:lvl w:ilvl="4" w:tplc="C5CCA5D8" w:tentative="1">
      <w:start w:val="1"/>
      <w:numFmt w:val="bullet"/>
      <w:lvlText w:val="o"/>
      <w:lvlJc w:val="left"/>
      <w:pPr>
        <w:ind w:left="3600" w:hanging="360"/>
      </w:pPr>
      <w:rPr>
        <w:rFonts w:ascii="Courier New" w:hAnsi="Courier New" w:cs="Courier New" w:hint="default"/>
      </w:rPr>
    </w:lvl>
    <w:lvl w:ilvl="5" w:tplc="C4822178" w:tentative="1">
      <w:start w:val="1"/>
      <w:numFmt w:val="bullet"/>
      <w:lvlText w:val=""/>
      <w:lvlJc w:val="left"/>
      <w:pPr>
        <w:ind w:left="4320" w:hanging="360"/>
      </w:pPr>
      <w:rPr>
        <w:rFonts w:ascii="Wingdings" w:hAnsi="Wingdings" w:hint="default"/>
      </w:rPr>
    </w:lvl>
    <w:lvl w:ilvl="6" w:tplc="5FEC36F0" w:tentative="1">
      <w:start w:val="1"/>
      <w:numFmt w:val="bullet"/>
      <w:lvlText w:val=""/>
      <w:lvlJc w:val="left"/>
      <w:pPr>
        <w:ind w:left="5040" w:hanging="360"/>
      </w:pPr>
      <w:rPr>
        <w:rFonts w:ascii="Symbol" w:hAnsi="Symbol" w:hint="default"/>
      </w:rPr>
    </w:lvl>
    <w:lvl w:ilvl="7" w:tplc="231097D8" w:tentative="1">
      <w:start w:val="1"/>
      <w:numFmt w:val="bullet"/>
      <w:lvlText w:val="o"/>
      <w:lvlJc w:val="left"/>
      <w:pPr>
        <w:ind w:left="5760" w:hanging="360"/>
      </w:pPr>
      <w:rPr>
        <w:rFonts w:ascii="Courier New" w:hAnsi="Courier New" w:cs="Courier New" w:hint="default"/>
      </w:rPr>
    </w:lvl>
    <w:lvl w:ilvl="8" w:tplc="BCA6D918" w:tentative="1">
      <w:start w:val="1"/>
      <w:numFmt w:val="bullet"/>
      <w:lvlText w:val=""/>
      <w:lvlJc w:val="left"/>
      <w:pPr>
        <w:ind w:left="6480" w:hanging="360"/>
      </w:pPr>
      <w:rPr>
        <w:rFonts w:ascii="Wingdings" w:hAnsi="Wingdings" w:hint="default"/>
      </w:rPr>
    </w:lvl>
  </w:abstractNum>
  <w:abstractNum w:abstractNumId="15" w15:restartNumberingAfterBreak="0">
    <w:nsid w:val="3C123D01"/>
    <w:multiLevelType w:val="hybridMultilevel"/>
    <w:tmpl w:val="30F0E3A6"/>
    <w:lvl w:ilvl="0" w:tplc="5D004728">
      <w:start w:val="1"/>
      <w:numFmt w:val="bullet"/>
      <w:lvlText w:val=""/>
      <w:lvlJc w:val="left"/>
      <w:pPr>
        <w:ind w:left="720" w:hanging="360"/>
      </w:pPr>
      <w:rPr>
        <w:rFonts w:ascii="Symbol" w:hAnsi="Symbol" w:hint="default"/>
      </w:rPr>
    </w:lvl>
    <w:lvl w:ilvl="1" w:tplc="24F2AE20" w:tentative="1">
      <w:start w:val="1"/>
      <w:numFmt w:val="bullet"/>
      <w:lvlText w:val="o"/>
      <w:lvlJc w:val="left"/>
      <w:pPr>
        <w:ind w:left="1440" w:hanging="360"/>
      </w:pPr>
      <w:rPr>
        <w:rFonts w:ascii="Courier New" w:hAnsi="Courier New" w:cs="Courier New" w:hint="default"/>
      </w:rPr>
    </w:lvl>
    <w:lvl w:ilvl="2" w:tplc="B7362144" w:tentative="1">
      <w:start w:val="1"/>
      <w:numFmt w:val="bullet"/>
      <w:lvlText w:val=""/>
      <w:lvlJc w:val="left"/>
      <w:pPr>
        <w:ind w:left="2160" w:hanging="360"/>
      </w:pPr>
      <w:rPr>
        <w:rFonts w:ascii="Wingdings" w:hAnsi="Wingdings" w:hint="default"/>
      </w:rPr>
    </w:lvl>
    <w:lvl w:ilvl="3" w:tplc="99D626FC" w:tentative="1">
      <w:start w:val="1"/>
      <w:numFmt w:val="bullet"/>
      <w:lvlText w:val=""/>
      <w:lvlJc w:val="left"/>
      <w:pPr>
        <w:ind w:left="2880" w:hanging="360"/>
      </w:pPr>
      <w:rPr>
        <w:rFonts w:ascii="Symbol" w:hAnsi="Symbol" w:hint="default"/>
      </w:rPr>
    </w:lvl>
    <w:lvl w:ilvl="4" w:tplc="F4A0533A" w:tentative="1">
      <w:start w:val="1"/>
      <w:numFmt w:val="bullet"/>
      <w:lvlText w:val="o"/>
      <w:lvlJc w:val="left"/>
      <w:pPr>
        <w:ind w:left="3600" w:hanging="360"/>
      </w:pPr>
      <w:rPr>
        <w:rFonts w:ascii="Courier New" w:hAnsi="Courier New" w:cs="Courier New" w:hint="default"/>
      </w:rPr>
    </w:lvl>
    <w:lvl w:ilvl="5" w:tplc="3A5ADED4" w:tentative="1">
      <w:start w:val="1"/>
      <w:numFmt w:val="bullet"/>
      <w:lvlText w:val=""/>
      <w:lvlJc w:val="left"/>
      <w:pPr>
        <w:ind w:left="4320" w:hanging="360"/>
      </w:pPr>
      <w:rPr>
        <w:rFonts w:ascii="Wingdings" w:hAnsi="Wingdings" w:hint="default"/>
      </w:rPr>
    </w:lvl>
    <w:lvl w:ilvl="6" w:tplc="1602AE3C" w:tentative="1">
      <w:start w:val="1"/>
      <w:numFmt w:val="bullet"/>
      <w:lvlText w:val=""/>
      <w:lvlJc w:val="left"/>
      <w:pPr>
        <w:ind w:left="5040" w:hanging="360"/>
      </w:pPr>
      <w:rPr>
        <w:rFonts w:ascii="Symbol" w:hAnsi="Symbol" w:hint="default"/>
      </w:rPr>
    </w:lvl>
    <w:lvl w:ilvl="7" w:tplc="B6964D64" w:tentative="1">
      <w:start w:val="1"/>
      <w:numFmt w:val="bullet"/>
      <w:lvlText w:val="o"/>
      <w:lvlJc w:val="left"/>
      <w:pPr>
        <w:ind w:left="5760" w:hanging="360"/>
      </w:pPr>
      <w:rPr>
        <w:rFonts w:ascii="Courier New" w:hAnsi="Courier New" w:cs="Courier New" w:hint="default"/>
      </w:rPr>
    </w:lvl>
    <w:lvl w:ilvl="8" w:tplc="8C80B59A" w:tentative="1">
      <w:start w:val="1"/>
      <w:numFmt w:val="bullet"/>
      <w:lvlText w:val=""/>
      <w:lvlJc w:val="left"/>
      <w:pPr>
        <w:ind w:left="6480" w:hanging="360"/>
      </w:pPr>
      <w:rPr>
        <w:rFonts w:ascii="Wingdings" w:hAnsi="Wingdings" w:hint="default"/>
      </w:rPr>
    </w:lvl>
  </w:abstractNum>
  <w:abstractNum w:abstractNumId="16" w15:restartNumberingAfterBreak="0">
    <w:nsid w:val="42B85AE3"/>
    <w:multiLevelType w:val="hybridMultilevel"/>
    <w:tmpl w:val="7884FD7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pStyle w:val="Aufzhl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7657A"/>
    <w:multiLevelType w:val="hybridMultilevel"/>
    <w:tmpl w:val="A4724DD0"/>
    <w:lvl w:ilvl="0" w:tplc="04070001">
      <w:start w:val="1"/>
      <w:numFmt w:val="bullet"/>
      <w:lvlText w:val=""/>
      <w:lvlJc w:val="left"/>
      <w:pPr>
        <w:ind w:left="1800" w:hanging="360"/>
      </w:pPr>
      <w:rPr>
        <w:rFonts w:ascii="Symbol" w:hAnsi="Symbol" w:hint="default"/>
      </w:rPr>
    </w:lvl>
    <w:lvl w:ilvl="1" w:tplc="F7C00390"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49D93BB0"/>
    <w:multiLevelType w:val="hybridMultilevel"/>
    <w:tmpl w:val="9C62D3DE"/>
    <w:lvl w:ilvl="0" w:tplc="04070001">
      <w:start w:val="1"/>
      <w:numFmt w:val="bullet"/>
      <w:pStyle w:val="Aufzhlungszeich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D449C"/>
    <w:multiLevelType w:val="hybridMultilevel"/>
    <w:tmpl w:val="CBB43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371537"/>
    <w:multiLevelType w:val="multilevel"/>
    <w:tmpl w:val="F2ECE466"/>
    <w:lvl w:ilvl="0">
      <w:start w:val="1"/>
      <w:numFmt w:val="decimal"/>
      <w:lvlText w:val="%1."/>
      <w:lvlJc w:val="left"/>
      <w:pPr>
        <w:ind w:left="644" w:hanging="360"/>
      </w:pPr>
      <w:rPr>
        <w:rFonts w:hint="default"/>
      </w:rPr>
    </w:lvl>
    <w:lvl w:ilvl="1">
      <w:start w:val="2"/>
      <w:numFmt w:val="decimal"/>
      <w:isLgl/>
      <w:lvlText w:val="%1.%2"/>
      <w:lvlJc w:val="left"/>
      <w:pPr>
        <w:ind w:left="668" w:hanging="38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567A3E84"/>
    <w:multiLevelType w:val="hybridMultilevel"/>
    <w:tmpl w:val="3A02EAEA"/>
    <w:lvl w:ilvl="0" w:tplc="CA9EA89C">
      <w:start w:val="1"/>
      <w:numFmt w:val="bullet"/>
      <w:lvlText w:val=""/>
      <w:lvlJc w:val="left"/>
      <w:pPr>
        <w:ind w:left="720" w:hanging="360"/>
      </w:pPr>
      <w:rPr>
        <w:rFonts w:ascii="Symbol" w:hAnsi="Symbol" w:hint="default"/>
      </w:rPr>
    </w:lvl>
    <w:lvl w:ilvl="1" w:tplc="D29661D4" w:tentative="1">
      <w:start w:val="1"/>
      <w:numFmt w:val="bullet"/>
      <w:lvlText w:val="o"/>
      <w:lvlJc w:val="left"/>
      <w:pPr>
        <w:ind w:left="1440" w:hanging="360"/>
      </w:pPr>
      <w:rPr>
        <w:rFonts w:ascii="Courier New" w:hAnsi="Courier New" w:cs="Courier New" w:hint="default"/>
      </w:rPr>
    </w:lvl>
    <w:lvl w:ilvl="2" w:tplc="5DAC1946" w:tentative="1">
      <w:start w:val="1"/>
      <w:numFmt w:val="bullet"/>
      <w:lvlText w:val=""/>
      <w:lvlJc w:val="left"/>
      <w:pPr>
        <w:ind w:left="2160" w:hanging="360"/>
      </w:pPr>
      <w:rPr>
        <w:rFonts w:ascii="Wingdings" w:hAnsi="Wingdings" w:hint="default"/>
      </w:rPr>
    </w:lvl>
    <w:lvl w:ilvl="3" w:tplc="F82650D4" w:tentative="1">
      <w:start w:val="1"/>
      <w:numFmt w:val="bullet"/>
      <w:lvlText w:val=""/>
      <w:lvlJc w:val="left"/>
      <w:pPr>
        <w:ind w:left="2880" w:hanging="360"/>
      </w:pPr>
      <w:rPr>
        <w:rFonts w:ascii="Symbol" w:hAnsi="Symbol" w:hint="default"/>
      </w:rPr>
    </w:lvl>
    <w:lvl w:ilvl="4" w:tplc="260CE568" w:tentative="1">
      <w:start w:val="1"/>
      <w:numFmt w:val="bullet"/>
      <w:lvlText w:val="o"/>
      <w:lvlJc w:val="left"/>
      <w:pPr>
        <w:ind w:left="3600" w:hanging="360"/>
      </w:pPr>
      <w:rPr>
        <w:rFonts w:ascii="Courier New" w:hAnsi="Courier New" w:cs="Courier New" w:hint="default"/>
      </w:rPr>
    </w:lvl>
    <w:lvl w:ilvl="5" w:tplc="7A5EEC9C" w:tentative="1">
      <w:start w:val="1"/>
      <w:numFmt w:val="bullet"/>
      <w:lvlText w:val=""/>
      <w:lvlJc w:val="left"/>
      <w:pPr>
        <w:ind w:left="4320" w:hanging="360"/>
      </w:pPr>
      <w:rPr>
        <w:rFonts w:ascii="Wingdings" w:hAnsi="Wingdings" w:hint="default"/>
      </w:rPr>
    </w:lvl>
    <w:lvl w:ilvl="6" w:tplc="D264DD02" w:tentative="1">
      <w:start w:val="1"/>
      <w:numFmt w:val="bullet"/>
      <w:lvlText w:val=""/>
      <w:lvlJc w:val="left"/>
      <w:pPr>
        <w:ind w:left="5040" w:hanging="360"/>
      </w:pPr>
      <w:rPr>
        <w:rFonts w:ascii="Symbol" w:hAnsi="Symbol" w:hint="default"/>
      </w:rPr>
    </w:lvl>
    <w:lvl w:ilvl="7" w:tplc="267CD800" w:tentative="1">
      <w:start w:val="1"/>
      <w:numFmt w:val="bullet"/>
      <w:lvlText w:val="o"/>
      <w:lvlJc w:val="left"/>
      <w:pPr>
        <w:ind w:left="5760" w:hanging="360"/>
      </w:pPr>
      <w:rPr>
        <w:rFonts w:ascii="Courier New" w:hAnsi="Courier New" w:cs="Courier New" w:hint="default"/>
      </w:rPr>
    </w:lvl>
    <w:lvl w:ilvl="8" w:tplc="1794C722" w:tentative="1">
      <w:start w:val="1"/>
      <w:numFmt w:val="bullet"/>
      <w:lvlText w:val=""/>
      <w:lvlJc w:val="left"/>
      <w:pPr>
        <w:ind w:left="6480" w:hanging="360"/>
      </w:pPr>
      <w:rPr>
        <w:rFonts w:ascii="Wingdings" w:hAnsi="Wingdings" w:hint="default"/>
      </w:rPr>
    </w:lvl>
  </w:abstractNum>
  <w:abstractNum w:abstractNumId="22" w15:restartNumberingAfterBreak="0">
    <w:nsid w:val="58934767"/>
    <w:multiLevelType w:val="hybridMultilevel"/>
    <w:tmpl w:val="7204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A50E20"/>
    <w:multiLevelType w:val="hybridMultilevel"/>
    <w:tmpl w:val="15E67CBA"/>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4" w15:restartNumberingAfterBreak="0">
    <w:nsid w:val="68E56D9B"/>
    <w:multiLevelType w:val="hybridMultilevel"/>
    <w:tmpl w:val="207A6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EC4E94"/>
    <w:multiLevelType w:val="hybridMultilevel"/>
    <w:tmpl w:val="38A2202C"/>
    <w:lvl w:ilvl="0" w:tplc="04070001">
      <w:start w:val="1"/>
      <w:numFmt w:val="decimal"/>
      <w:lvlText w:val="%1."/>
      <w:lvlJc w:val="left"/>
      <w:pPr>
        <w:ind w:left="1080" w:hanging="360"/>
      </w:pPr>
    </w:lvl>
    <w:lvl w:ilvl="1" w:tplc="04070003" w:tentative="1">
      <w:start w:val="1"/>
      <w:numFmt w:val="lowerLetter"/>
      <w:lvlText w:val="%2."/>
      <w:lvlJc w:val="left"/>
      <w:pPr>
        <w:ind w:left="1800" w:hanging="360"/>
      </w:pPr>
    </w:lvl>
    <w:lvl w:ilvl="2" w:tplc="04070005" w:tentative="1">
      <w:start w:val="1"/>
      <w:numFmt w:val="lowerRoman"/>
      <w:lvlText w:val="%3."/>
      <w:lvlJc w:val="right"/>
      <w:pPr>
        <w:ind w:left="2520" w:hanging="180"/>
      </w:pPr>
    </w:lvl>
    <w:lvl w:ilvl="3" w:tplc="04070001" w:tentative="1">
      <w:start w:val="1"/>
      <w:numFmt w:val="decimal"/>
      <w:lvlText w:val="%4."/>
      <w:lvlJc w:val="left"/>
      <w:pPr>
        <w:ind w:left="3240" w:hanging="360"/>
      </w:pPr>
    </w:lvl>
    <w:lvl w:ilvl="4" w:tplc="04070003" w:tentative="1">
      <w:start w:val="1"/>
      <w:numFmt w:val="lowerLetter"/>
      <w:lvlText w:val="%5."/>
      <w:lvlJc w:val="left"/>
      <w:pPr>
        <w:ind w:left="3960" w:hanging="360"/>
      </w:pPr>
    </w:lvl>
    <w:lvl w:ilvl="5" w:tplc="04070005" w:tentative="1">
      <w:start w:val="1"/>
      <w:numFmt w:val="lowerRoman"/>
      <w:lvlText w:val="%6."/>
      <w:lvlJc w:val="right"/>
      <w:pPr>
        <w:ind w:left="4680" w:hanging="180"/>
      </w:pPr>
    </w:lvl>
    <w:lvl w:ilvl="6" w:tplc="04070001" w:tentative="1">
      <w:start w:val="1"/>
      <w:numFmt w:val="decimal"/>
      <w:lvlText w:val="%7."/>
      <w:lvlJc w:val="left"/>
      <w:pPr>
        <w:ind w:left="5400" w:hanging="360"/>
      </w:pPr>
    </w:lvl>
    <w:lvl w:ilvl="7" w:tplc="04070003" w:tentative="1">
      <w:start w:val="1"/>
      <w:numFmt w:val="lowerLetter"/>
      <w:lvlText w:val="%8."/>
      <w:lvlJc w:val="left"/>
      <w:pPr>
        <w:ind w:left="6120" w:hanging="360"/>
      </w:pPr>
    </w:lvl>
    <w:lvl w:ilvl="8" w:tplc="04070005" w:tentative="1">
      <w:start w:val="1"/>
      <w:numFmt w:val="lowerRoman"/>
      <w:lvlText w:val="%9."/>
      <w:lvlJc w:val="right"/>
      <w:pPr>
        <w:ind w:left="6840" w:hanging="180"/>
      </w:pPr>
    </w:lvl>
  </w:abstractNum>
  <w:abstractNum w:abstractNumId="26" w15:restartNumberingAfterBreak="0">
    <w:nsid w:val="7AF67550"/>
    <w:multiLevelType w:val="hybridMultilevel"/>
    <w:tmpl w:val="7A8A6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277995">
    <w:abstractNumId w:val="0"/>
  </w:num>
  <w:num w:numId="2" w16cid:durableId="1424033115">
    <w:abstractNumId w:val="18"/>
  </w:num>
  <w:num w:numId="3" w16cid:durableId="1785805253">
    <w:abstractNumId w:val="12"/>
  </w:num>
  <w:num w:numId="4" w16cid:durableId="1896117642">
    <w:abstractNumId w:val="17"/>
  </w:num>
  <w:num w:numId="5" w16cid:durableId="1461142269">
    <w:abstractNumId w:val="11"/>
  </w:num>
  <w:num w:numId="6" w16cid:durableId="1984656830">
    <w:abstractNumId w:val="21"/>
  </w:num>
  <w:num w:numId="7" w16cid:durableId="360976380">
    <w:abstractNumId w:val="14"/>
  </w:num>
  <w:num w:numId="8" w16cid:durableId="1563171846">
    <w:abstractNumId w:val="10"/>
  </w:num>
  <w:num w:numId="9" w16cid:durableId="182865232">
    <w:abstractNumId w:val="24"/>
  </w:num>
  <w:num w:numId="10" w16cid:durableId="794563813">
    <w:abstractNumId w:val="16"/>
  </w:num>
  <w:num w:numId="11" w16cid:durableId="1098863607">
    <w:abstractNumId w:val="23"/>
  </w:num>
  <w:num w:numId="12" w16cid:durableId="1278292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323390">
    <w:abstractNumId w:val="15"/>
  </w:num>
  <w:num w:numId="14" w16cid:durableId="2080593189">
    <w:abstractNumId w:val="25"/>
  </w:num>
  <w:num w:numId="15" w16cid:durableId="691414963">
    <w:abstractNumId w:val="9"/>
  </w:num>
  <w:num w:numId="16" w16cid:durableId="1650590518">
    <w:abstractNumId w:val="26"/>
  </w:num>
  <w:num w:numId="17" w16cid:durableId="1530144081">
    <w:abstractNumId w:val="22"/>
  </w:num>
  <w:num w:numId="18" w16cid:durableId="2070835323">
    <w:abstractNumId w:val="19"/>
  </w:num>
  <w:num w:numId="19" w16cid:durableId="134134948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20"/>
  <w:drawingGridVerticalSpacing w:val="0"/>
  <w:displayHorizontalDrawingGridEvery w:val="0"/>
  <w:displayVerticalDrawingGridEvery w:val="0"/>
  <w:characterSpacingControl w:val="doNotCompress"/>
  <w:hdrShapeDefaults>
    <o:shapedefaults v:ext="edit" spidmax="211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254"/>
    <w:rsid w:val="00001D6D"/>
    <w:rsid w:val="000026D0"/>
    <w:rsid w:val="000034D2"/>
    <w:rsid w:val="00004850"/>
    <w:rsid w:val="000048D5"/>
    <w:rsid w:val="000062D5"/>
    <w:rsid w:val="000143A0"/>
    <w:rsid w:val="0001462E"/>
    <w:rsid w:val="00014788"/>
    <w:rsid w:val="00014907"/>
    <w:rsid w:val="00014C08"/>
    <w:rsid w:val="00014FD7"/>
    <w:rsid w:val="00015291"/>
    <w:rsid w:val="000152D4"/>
    <w:rsid w:val="00015ABD"/>
    <w:rsid w:val="000173A3"/>
    <w:rsid w:val="000200FB"/>
    <w:rsid w:val="000213CF"/>
    <w:rsid w:val="000215A2"/>
    <w:rsid w:val="000231C3"/>
    <w:rsid w:val="00024863"/>
    <w:rsid w:val="00025A61"/>
    <w:rsid w:val="0002604B"/>
    <w:rsid w:val="00026596"/>
    <w:rsid w:val="00026E5E"/>
    <w:rsid w:val="00030102"/>
    <w:rsid w:val="0003036E"/>
    <w:rsid w:val="0003071F"/>
    <w:rsid w:val="00030A02"/>
    <w:rsid w:val="00031BE2"/>
    <w:rsid w:val="0004064E"/>
    <w:rsid w:val="00042FED"/>
    <w:rsid w:val="00043C63"/>
    <w:rsid w:val="00043CA2"/>
    <w:rsid w:val="00044564"/>
    <w:rsid w:val="000456FC"/>
    <w:rsid w:val="00045BB4"/>
    <w:rsid w:val="000512C4"/>
    <w:rsid w:val="000517F3"/>
    <w:rsid w:val="00052294"/>
    <w:rsid w:val="0005476C"/>
    <w:rsid w:val="00054E68"/>
    <w:rsid w:val="00054E6E"/>
    <w:rsid w:val="00062FBA"/>
    <w:rsid w:val="00063406"/>
    <w:rsid w:val="00063443"/>
    <w:rsid w:val="00066FDA"/>
    <w:rsid w:val="000721BA"/>
    <w:rsid w:val="000732D8"/>
    <w:rsid w:val="00074772"/>
    <w:rsid w:val="00074B38"/>
    <w:rsid w:val="000751B3"/>
    <w:rsid w:val="00075CDB"/>
    <w:rsid w:val="00076256"/>
    <w:rsid w:val="00080CDB"/>
    <w:rsid w:val="0008130B"/>
    <w:rsid w:val="0008144E"/>
    <w:rsid w:val="00082497"/>
    <w:rsid w:val="000826F4"/>
    <w:rsid w:val="0008388A"/>
    <w:rsid w:val="00083D62"/>
    <w:rsid w:val="00085803"/>
    <w:rsid w:val="000860B4"/>
    <w:rsid w:val="000866B2"/>
    <w:rsid w:val="0008674C"/>
    <w:rsid w:val="00092FA0"/>
    <w:rsid w:val="00096926"/>
    <w:rsid w:val="00096BAC"/>
    <w:rsid w:val="00097382"/>
    <w:rsid w:val="000A6389"/>
    <w:rsid w:val="000B2CC7"/>
    <w:rsid w:val="000B2DBE"/>
    <w:rsid w:val="000B30F3"/>
    <w:rsid w:val="000B3274"/>
    <w:rsid w:val="000B362A"/>
    <w:rsid w:val="000B370D"/>
    <w:rsid w:val="000B431A"/>
    <w:rsid w:val="000B4475"/>
    <w:rsid w:val="000B4A8D"/>
    <w:rsid w:val="000B5B59"/>
    <w:rsid w:val="000B5D7A"/>
    <w:rsid w:val="000B5E7D"/>
    <w:rsid w:val="000C0C93"/>
    <w:rsid w:val="000C0E62"/>
    <w:rsid w:val="000C0FD3"/>
    <w:rsid w:val="000C235B"/>
    <w:rsid w:val="000C4CA7"/>
    <w:rsid w:val="000C5D63"/>
    <w:rsid w:val="000C5F18"/>
    <w:rsid w:val="000C7F00"/>
    <w:rsid w:val="000D1270"/>
    <w:rsid w:val="000D1B6A"/>
    <w:rsid w:val="000D3E07"/>
    <w:rsid w:val="000D4320"/>
    <w:rsid w:val="000D43F8"/>
    <w:rsid w:val="000D4947"/>
    <w:rsid w:val="000D5358"/>
    <w:rsid w:val="000D568F"/>
    <w:rsid w:val="000D5B46"/>
    <w:rsid w:val="000D5DF2"/>
    <w:rsid w:val="000D6C74"/>
    <w:rsid w:val="000D750C"/>
    <w:rsid w:val="000D7E31"/>
    <w:rsid w:val="000E1635"/>
    <w:rsid w:val="000E5CFD"/>
    <w:rsid w:val="000E6A06"/>
    <w:rsid w:val="000E7AFD"/>
    <w:rsid w:val="000E7B5C"/>
    <w:rsid w:val="000F1BDB"/>
    <w:rsid w:val="000F3832"/>
    <w:rsid w:val="000F7788"/>
    <w:rsid w:val="0010475E"/>
    <w:rsid w:val="00104E89"/>
    <w:rsid w:val="00105722"/>
    <w:rsid w:val="00105E0A"/>
    <w:rsid w:val="00113B30"/>
    <w:rsid w:val="00114433"/>
    <w:rsid w:val="00121001"/>
    <w:rsid w:val="001221CA"/>
    <w:rsid w:val="0012359E"/>
    <w:rsid w:val="00125D32"/>
    <w:rsid w:val="001268C8"/>
    <w:rsid w:val="001276B6"/>
    <w:rsid w:val="0013151D"/>
    <w:rsid w:val="00131DB9"/>
    <w:rsid w:val="00133609"/>
    <w:rsid w:val="00134044"/>
    <w:rsid w:val="00135C5A"/>
    <w:rsid w:val="001362AD"/>
    <w:rsid w:val="0013726F"/>
    <w:rsid w:val="00137FD7"/>
    <w:rsid w:val="00140267"/>
    <w:rsid w:val="00141EE1"/>
    <w:rsid w:val="00143D2A"/>
    <w:rsid w:val="00147C27"/>
    <w:rsid w:val="00147D97"/>
    <w:rsid w:val="00150CA8"/>
    <w:rsid w:val="001511BA"/>
    <w:rsid w:val="001521DE"/>
    <w:rsid w:val="00160BC1"/>
    <w:rsid w:val="0016269B"/>
    <w:rsid w:val="00164DF9"/>
    <w:rsid w:val="0016575D"/>
    <w:rsid w:val="00170394"/>
    <w:rsid w:val="00171B77"/>
    <w:rsid w:val="00172293"/>
    <w:rsid w:val="00172516"/>
    <w:rsid w:val="00177AD6"/>
    <w:rsid w:val="00177BD9"/>
    <w:rsid w:val="00182AD4"/>
    <w:rsid w:val="00183AC2"/>
    <w:rsid w:val="00183ED2"/>
    <w:rsid w:val="00184086"/>
    <w:rsid w:val="0018788B"/>
    <w:rsid w:val="001902E5"/>
    <w:rsid w:val="00192D48"/>
    <w:rsid w:val="00195530"/>
    <w:rsid w:val="001969F1"/>
    <w:rsid w:val="001970E9"/>
    <w:rsid w:val="001979E0"/>
    <w:rsid w:val="001A1F09"/>
    <w:rsid w:val="001A2B5A"/>
    <w:rsid w:val="001A2D25"/>
    <w:rsid w:val="001A332B"/>
    <w:rsid w:val="001A3442"/>
    <w:rsid w:val="001A385F"/>
    <w:rsid w:val="001A49A7"/>
    <w:rsid w:val="001A4E52"/>
    <w:rsid w:val="001A57B7"/>
    <w:rsid w:val="001A692E"/>
    <w:rsid w:val="001A6E88"/>
    <w:rsid w:val="001A729E"/>
    <w:rsid w:val="001A72D0"/>
    <w:rsid w:val="001A7433"/>
    <w:rsid w:val="001A7580"/>
    <w:rsid w:val="001A7ACA"/>
    <w:rsid w:val="001B0776"/>
    <w:rsid w:val="001B1B7E"/>
    <w:rsid w:val="001B34E8"/>
    <w:rsid w:val="001C0F85"/>
    <w:rsid w:val="001C16E0"/>
    <w:rsid w:val="001C4B8D"/>
    <w:rsid w:val="001C517E"/>
    <w:rsid w:val="001C566C"/>
    <w:rsid w:val="001C65C3"/>
    <w:rsid w:val="001D15CE"/>
    <w:rsid w:val="001D3044"/>
    <w:rsid w:val="001D4033"/>
    <w:rsid w:val="001D432D"/>
    <w:rsid w:val="001D49A8"/>
    <w:rsid w:val="001D61EE"/>
    <w:rsid w:val="001D6E0E"/>
    <w:rsid w:val="001E12A8"/>
    <w:rsid w:val="001E1AF1"/>
    <w:rsid w:val="001E20C4"/>
    <w:rsid w:val="001E5252"/>
    <w:rsid w:val="001E674D"/>
    <w:rsid w:val="001E6D88"/>
    <w:rsid w:val="001E74AF"/>
    <w:rsid w:val="001F03E1"/>
    <w:rsid w:val="001F43C4"/>
    <w:rsid w:val="001F47DD"/>
    <w:rsid w:val="001F4CC1"/>
    <w:rsid w:val="00200871"/>
    <w:rsid w:val="00200AA1"/>
    <w:rsid w:val="00202600"/>
    <w:rsid w:val="00203DB6"/>
    <w:rsid w:val="002047A7"/>
    <w:rsid w:val="00205F27"/>
    <w:rsid w:val="0020658B"/>
    <w:rsid w:val="00206F5E"/>
    <w:rsid w:val="0020770E"/>
    <w:rsid w:val="00207DE8"/>
    <w:rsid w:val="0021114A"/>
    <w:rsid w:val="002130C8"/>
    <w:rsid w:val="00213401"/>
    <w:rsid w:val="00217B73"/>
    <w:rsid w:val="00220315"/>
    <w:rsid w:val="00221609"/>
    <w:rsid w:val="0022384B"/>
    <w:rsid w:val="00226FF8"/>
    <w:rsid w:val="0022763C"/>
    <w:rsid w:val="00227C38"/>
    <w:rsid w:val="00230974"/>
    <w:rsid w:val="00232FF7"/>
    <w:rsid w:val="00233A62"/>
    <w:rsid w:val="00234821"/>
    <w:rsid w:val="002350AF"/>
    <w:rsid w:val="002413F3"/>
    <w:rsid w:val="00242DBF"/>
    <w:rsid w:val="0024507D"/>
    <w:rsid w:val="00253566"/>
    <w:rsid w:val="002556E0"/>
    <w:rsid w:val="00255F60"/>
    <w:rsid w:val="002561D7"/>
    <w:rsid w:val="0025660C"/>
    <w:rsid w:val="00256D40"/>
    <w:rsid w:val="00257335"/>
    <w:rsid w:val="002579CA"/>
    <w:rsid w:val="00260178"/>
    <w:rsid w:val="00260406"/>
    <w:rsid w:val="00260E8E"/>
    <w:rsid w:val="002618D3"/>
    <w:rsid w:val="00262AA8"/>
    <w:rsid w:val="00263383"/>
    <w:rsid w:val="0027334A"/>
    <w:rsid w:val="00273752"/>
    <w:rsid w:val="002746CE"/>
    <w:rsid w:val="00274D98"/>
    <w:rsid w:val="002826A7"/>
    <w:rsid w:val="002831C1"/>
    <w:rsid w:val="0028370B"/>
    <w:rsid w:val="0028462F"/>
    <w:rsid w:val="00286285"/>
    <w:rsid w:val="0028674A"/>
    <w:rsid w:val="00287975"/>
    <w:rsid w:val="00292999"/>
    <w:rsid w:val="00292AB0"/>
    <w:rsid w:val="00292DAC"/>
    <w:rsid w:val="00294C4A"/>
    <w:rsid w:val="00296432"/>
    <w:rsid w:val="002A268E"/>
    <w:rsid w:val="002A4009"/>
    <w:rsid w:val="002A5046"/>
    <w:rsid w:val="002A50F5"/>
    <w:rsid w:val="002A573D"/>
    <w:rsid w:val="002A61F9"/>
    <w:rsid w:val="002A7876"/>
    <w:rsid w:val="002A7950"/>
    <w:rsid w:val="002B0268"/>
    <w:rsid w:val="002B02B0"/>
    <w:rsid w:val="002B212D"/>
    <w:rsid w:val="002B687A"/>
    <w:rsid w:val="002B6D07"/>
    <w:rsid w:val="002B79C4"/>
    <w:rsid w:val="002B7F4C"/>
    <w:rsid w:val="002C2087"/>
    <w:rsid w:val="002C5962"/>
    <w:rsid w:val="002D0AC8"/>
    <w:rsid w:val="002D1A47"/>
    <w:rsid w:val="002D4B1A"/>
    <w:rsid w:val="002D7934"/>
    <w:rsid w:val="002E1C44"/>
    <w:rsid w:val="002E2947"/>
    <w:rsid w:val="002E52B4"/>
    <w:rsid w:val="002E5DC9"/>
    <w:rsid w:val="002F2491"/>
    <w:rsid w:val="002F3DDC"/>
    <w:rsid w:val="002F47D8"/>
    <w:rsid w:val="002F49AD"/>
    <w:rsid w:val="002F543D"/>
    <w:rsid w:val="002F551E"/>
    <w:rsid w:val="002F58FD"/>
    <w:rsid w:val="002F5E61"/>
    <w:rsid w:val="002F6A0F"/>
    <w:rsid w:val="00300F12"/>
    <w:rsid w:val="00301448"/>
    <w:rsid w:val="00301744"/>
    <w:rsid w:val="003017CA"/>
    <w:rsid w:val="00302318"/>
    <w:rsid w:val="00303BB0"/>
    <w:rsid w:val="0030644A"/>
    <w:rsid w:val="00307B14"/>
    <w:rsid w:val="00310583"/>
    <w:rsid w:val="003125EF"/>
    <w:rsid w:val="003131A4"/>
    <w:rsid w:val="00314186"/>
    <w:rsid w:val="00314FA9"/>
    <w:rsid w:val="00316B77"/>
    <w:rsid w:val="00316BC8"/>
    <w:rsid w:val="00316DD4"/>
    <w:rsid w:val="00320693"/>
    <w:rsid w:val="003206D5"/>
    <w:rsid w:val="00321819"/>
    <w:rsid w:val="00321A04"/>
    <w:rsid w:val="00322D94"/>
    <w:rsid w:val="0032316E"/>
    <w:rsid w:val="00324652"/>
    <w:rsid w:val="00331ABD"/>
    <w:rsid w:val="00332456"/>
    <w:rsid w:val="00333F56"/>
    <w:rsid w:val="0033456C"/>
    <w:rsid w:val="00335B5B"/>
    <w:rsid w:val="003374FC"/>
    <w:rsid w:val="00337EFA"/>
    <w:rsid w:val="00342480"/>
    <w:rsid w:val="003433EF"/>
    <w:rsid w:val="00345FA9"/>
    <w:rsid w:val="003470D7"/>
    <w:rsid w:val="0035184A"/>
    <w:rsid w:val="003535B1"/>
    <w:rsid w:val="00353E2B"/>
    <w:rsid w:val="0035450C"/>
    <w:rsid w:val="00354979"/>
    <w:rsid w:val="003563E7"/>
    <w:rsid w:val="003572A7"/>
    <w:rsid w:val="003609FA"/>
    <w:rsid w:val="00360C15"/>
    <w:rsid w:val="00361E96"/>
    <w:rsid w:val="0036216D"/>
    <w:rsid w:val="00363F6D"/>
    <w:rsid w:val="0036557C"/>
    <w:rsid w:val="00370BD2"/>
    <w:rsid w:val="00371310"/>
    <w:rsid w:val="00373F18"/>
    <w:rsid w:val="0037685B"/>
    <w:rsid w:val="00376E21"/>
    <w:rsid w:val="003810B9"/>
    <w:rsid w:val="00381F1A"/>
    <w:rsid w:val="00382009"/>
    <w:rsid w:val="003832C4"/>
    <w:rsid w:val="003857AD"/>
    <w:rsid w:val="003907A9"/>
    <w:rsid w:val="003915E1"/>
    <w:rsid w:val="00394AC5"/>
    <w:rsid w:val="00395572"/>
    <w:rsid w:val="00397DB0"/>
    <w:rsid w:val="003A2457"/>
    <w:rsid w:val="003A467E"/>
    <w:rsid w:val="003A5461"/>
    <w:rsid w:val="003A7C41"/>
    <w:rsid w:val="003B0DBE"/>
    <w:rsid w:val="003B1450"/>
    <w:rsid w:val="003B168D"/>
    <w:rsid w:val="003B1E05"/>
    <w:rsid w:val="003B23EA"/>
    <w:rsid w:val="003B4A24"/>
    <w:rsid w:val="003B58C7"/>
    <w:rsid w:val="003B5B2F"/>
    <w:rsid w:val="003B6027"/>
    <w:rsid w:val="003B7F1B"/>
    <w:rsid w:val="003C1DCE"/>
    <w:rsid w:val="003C2B9A"/>
    <w:rsid w:val="003C32D4"/>
    <w:rsid w:val="003C5A1E"/>
    <w:rsid w:val="003C6663"/>
    <w:rsid w:val="003C6F9E"/>
    <w:rsid w:val="003C7964"/>
    <w:rsid w:val="003D0D0F"/>
    <w:rsid w:val="003D33F3"/>
    <w:rsid w:val="003D52ED"/>
    <w:rsid w:val="003D6130"/>
    <w:rsid w:val="003D7C4D"/>
    <w:rsid w:val="003E14F0"/>
    <w:rsid w:val="003E16D3"/>
    <w:rsid w:val="003E2C92"/>
    <w:rsid w:val="003E3C58"/>
    <w:rsid w:val="003E3EC9"/>
    <w:rsid w:val="003E535C"/>
    <w:rsid w:val="003E6110"/>
    <w:rsid w:val="003E6710"/>
    <w:rsid w:val="003F0152"/>
    <w:rsid w:val="003F1DA6"/>
    <w:rsid w:val="003F2FDD"/>
    <w:rsid w:val="003F3042"/>
    <w:rsid w:val="003F39EF"/>
    <w:rsid w:val="003F5A50"/>
    <w:rsid w:val="003F5D1D"/>
    <w:rsid w:val="003F67F1"/>
    <w:rsid w:val="0040066A"/>
    <w:rsid w:val="0040272B"/>
    <w:rsid w:val="004035C7"/>
    <w:rsid w:val="004046B5"/>
    <w:rsid w:val="00405914"/>
    <w:rsid w:val="00405F41"/>
    <w:rsid w:val="004062F2"/>
    <w:rsid w:val="004063B5"/>
    <w:rsid w:val="00406475"/>
    <w:rsid w:val="0040759A"/>
    <w:rsid w:val="004079CD"/>
    <w:rsid w:val="00410890"/>
    <w:rsid w:val="0041167B"/>
    <w:rsid w:val="00411AFD"/>
    <w:rsid w:val="0041264C"/>
    <w:rsid w:val="0041575A"/>
    <w:rsid w:val="00416D98"/>
    <w:rsid w:val="0041750A"/>
    <w:rsid w:val="00420AAD"/>
    <w:rsid w:val="0042283A"/>
    <w:rsid w:val="00422DC6"/>
    <w:rsid w:val="00422FA7"/>
    <w:rsid w:val="00426B11"/>
    <w:rsid w:val="00431787"/>
    <w:rsid w:val="00431CD0"/>
    <w:rsid w:val="00431F17"/>
    <w:rsid w:val="004348C4"/>
    <w:rsid w:val="00435B69"/>
    <w:rsid w:val="00435BE1"/>
    <w:rsid w:val="00437B30"/>
    <w:rsid w:val="00441ECF"/>
    <w:rsid w:val="004425CE"/>
    <w:rsid w:val="00442B40"/>
    <w:rsid w:val="00443A66"/>
    <w:rsid w:val="004450C7"/>
    <w:rsid w:val="00445185"/>
    <w:rsid w:val="00445D58"/>
    <w:rsid w:val="00446DA2"/>
    <w:rsid w:val="004478F7"/>
    <w:rsid w:val="00450A0B"/>
    <w:rsid w:val="00452F7F"/>
    <w:rsid w:val="004546DE"/>
    <w:rsid w:val="00455278"/>
    <w:rsid w:val="00456279"/>
    <w:rsid w:val="00456504"/>
    <w:rsid w:val="00457CB6"/>
    <w:rsid w:val="0046181F"/>
    <w:rsid w:val="00461AF8"/>
    <w:rsid w:val="00462AB1"/>
    <w:rsid w:val="004632A3"/>
    <w:rsid w:val="00463EC4"/>
    <w:rsid w:val="00466A76"/>
    <w:rsid w:val="00467867"/>
    <w:rsid w:val="00467D9A"/>
    <w:rsid w:val="00467F64"/>
    <w:rsid w:val="0047245D"/>
    <w:rsid w:val="0047424B"/>
    <w:rsid w:val="0047448E"/>
    <w:rsid w:val="00480925"/>
    <w:rsid w:val="00480A3A"/>
    <w:rsid w:val="00481030"/>
    <w:rsid w:val="00481A92"/>
    <w:rsid w:val="004823D1"/>
    <w:rsid w:val="00483999"/>
    <w:rsid w:val="004839CC"/>
    <w:rsid w:val="00483BCF"/>
    <w:rsid w:val="0048531D"/>
    <w:rsid w:val="00487C73"/>
    <w:rsid w:val="00492DC6"/>
    <w:rsid w:val="004956F5"/>
    <w:rsid w:val="004A0469"/>
    <w:rsid w:val="004A230C"/>
    <w:rsid w:val="004A50AC"/>
    <w:rsid w:val="004A64F9"/>
    <w:rsid w:val="004B29AE"/>
    <w:rsid w:val="004B5856"/>
    <w:rsid w:val="004C027F"/>
    <w:rsid w:val="004C0337"/>
    <w:rsid w:val="004C09F3"/>
    <w:rsid w:val="004C113D"/>
    <w:rsid w:val="004C1617"/>
    <w:rsid w:val="004C1FBC"/>
    <w:rsid w:val="004C2E5B"/>
    <w:rsid w:val="004C5BAD"/>
    <w:rsid w:val="004C619E"/>
    <w:rsid w:val="004C6D6A"/>
    <w:rsid w:val="004D08F4"/>
    <w:rsid w:val="004D094E"/>
    <w:rsid w:val="004D0A77"/>
    <w:rsid w:val="004D129F"/>
    <w:rsid w:val="004D5557"/>
    <w:rsid w:val="004D6CC7"/>
    <w:rsid w:val="004D7D6C"/>
    <w:rsid w:val="004E0D87"/>
    <w:rsid w:val="004E0DED"/>
    <w:rsid w:val="004E2691"/>
    <w:rsid w:val="004E3E3F"/>
    <w:rsid w:val="004E7F8E"/>
    <w:rsid w:val="004E7FDC"/>
    <w:rsid w:val="004F0F12"/>
    <w:rsid w:val="004F2481"/>
    <w:rsid w:val="005003E8"/>
    <w:rsid w:val="005019A5"/>
    <w:rsid w:val="00502EE6"/>
    <w:rsid w:val="00503000"/>
    <w:rsid w:val="00503D17"/>
    <w:rsid w:val="00503DF1"/>
    <w:rsid w:val="00503E00"/>
    <w:rsid w:val="005067ED"/>
    <w:rsid w:val="00506EF0"/>
    <w:rsid w:val="00507E4C"/>
    <w:rsid w:val="0051016A"/>
    <w:rsid w:val="005101B9"/>
    <w:rsid w:val="00511E6A"/>
    <w:rsid w:val="00512266"/>
    <w:rsid w:val="0051291F"/>
    <w:rsid w:val="0051411A"/>
    <w:rsid w:val="0051440A"/>
    <w:rsid w:val="00515633"/>
    <w:rsid w:val="00516D12"/>
    <w:rsid w:val="005170A3"/>
    <w:rsid w:val="005172C0"/>
    <w:rsid w:val="005179A3"/>
    <w:rsid w:val="00520D12"/>
    <w:rsid w:val="00523BD0"/>
    <w:rsid w:val="00523FDD"/>
    <w:rsid w:val="005256CA"/>
    <w:rsid w:val="00526330"/>
    <w:rsid w:val="00527A80"/>
    <w:rsid w:val="00530A82"/>
    <w:rsid w:val="0053175D"/>
    <w:rsid w:val="00532654"/>
    <w:rsid w:val="00533602"/>
    <w:rsid w:val="00534515"/>
    <w:rsid w:val="00536D73"/>
    <w:rsid w:val="0053702C"/>
    <w:rsid w:val="00537B24"/>
    <w:rsid w:val="0054041F"/>
    <w:rsid w:val="00543CA4"/>
    <w:rsid w:val="00545FA5"/>
    <w:rsid w:val="00547000"/>
    <w:rsid w:val="00547BA1"/>
    <w:rsid w:val="005529A2"/>
    <w:rsid w:val="00552D80"/>
    <w:rsid w:val="00554DEC"/>
    <w:rsid w:val="005553B0"/>
    <w:rsid w:val="00555979"/>
    <w:rsid w:val="0055630F"/>
    <w:rsid w:val="005606E6"/>
    <w:rsid w:val="00560A61"/>
    <w:rsid w:val="00560FF4"/>
    <w:rsid w:val="0056362A"/>
    <w:rsid w:val="005640F0"/>
    <w:rsid w:val="00564B80"/>
    <w:rsid w:val="00565145"/>
    <w:rsid w:val="00565245"/>
    <w:rsid w:val="00565B1C"/>
    <w:rsid w:val="005663CB"/>
    <w:rsid w:val="00567055"/>
    <w:rsid w:val="00570DE8"/>
    <w:rsid w:val="00570F9A"/>
    <w:rsid w:val="00571A6A"/>
    <w:rsid w:val="00571C10"/>
    <w:rsid w:val="00574EA6"/>
    <w:rsid w:val="0057736C"/>
    <w:rsid w:val="005777C6"/>
    <w:rsid w:val="00583B22"/>
    <w:rsid w:val="00583D78"/>
    <w:rsid w:val="00584FD2"/>
    <w:rsid w:val="00590873"/>
    <w:rsid w:val="00593178"/>
    <w:rsid w:val="00593970"/>
    <w:rsid w:val="00595413"/>
    <w:rsid w:val="005A298B"/>
    <w:rsid w:val="005A31F8"/>
    <w:rsid w:val="005A3517"/>
    <w:rsid w:val="005A4247"/>
    <w:rsid w:val="005A4948"/>
    <w:rsid w:val="005A49F1"/>
    <w:rsid w:val="005B0CD1"/>
    <w:rsid w:val="005B2C35"/>
    <w:rsid w:val="005B4C8D"/>
    <w:rsid w:val="005B4D5C"/>
    <w:rsid w:val="005B5BA3"/>
    <w:rsid w:val="005C0709"/>
    <w:rsid w:val="005C0974"/>
    <w:rsid w:val="005C6A62"/>
    <w:rsid w:val="005C780C"/>
    <w:rsid w:val="005D0750"/>
    <w:rsid w:val="005D11E6"/>
    <w:rsid w:val="005D1325"/>
    <w:rsid w:val="005D1348"/>
    <w:rsid w:val="005D17FA"/>
    <w:rsid w:val="005D29FE"/>
    <w:rsid w:val="005D502F"/>
    <w:rsid w:val="005D70DA"/>
    <w:rsid w:val="005D7AC4"/>
    <w:rsid w:val="005D7DE1"/>
    <w:rsid w:val="005E19EB"/>
    <w:rsid w:val="005E33E4"/>
    <w:rsid w:val="005E464A"/>
    <w:rsid w:val="005E4F73"/>
    <w:rsid w:val="005E5B1D"/>
    <w:rsid w:val="005E5E69"/>
    <w:rsid w:val="005E6BA5"/>
    <w:rsid w:val="005F1203"/>
    <w:rsid w:val="005F1A90"/>
    <w:rsid w:val="005F1D2A"/>
    <w:rsid w:val="005F2EEA"/>
    <w:rsid w:val="005F2FD0"/>
    <w:rsid w:val="005F5D19"/>
    <w:rsid w:val="005F6A33"/>
    <w:rsid w:val="00601428"/>
    <w:rsid w:val="00601803"/>
    <w:rsid w:val="00603EB3"/>
    <w:rsid w:val="00605505"/>
    <w:rsid w:val="00607448"/>
    <w:rsid w:val="006075C3"/>
    <w:rsid w:val="00611735"/>
    <w:rsid w:val="00611A78"/>
    <w:rsid w:val="00613113"/>
    <w:rsid w:val="006155F3"/>
    <w:rsid w:val="00615C4C"/>
    <w:rsid w:val="006163A1"/>
    <w:rsid w:val="00616528"/>
    <w:rsid w:val="00616A24"/>
    <w:rsid w:val="0062042D"/>
    <w:rsid w:val="00621C60"/>
    <w:rsid w:val="006220C2"/>
    <w:rsid w:val="00622658"/>
    <w:rsid w:val="006227EF"/>
    <w:rsid w:val="00623CBB"/>
    <w:rsid w:val="006256E0"/>
    <w:rsid w:val="0062637D"/>
    <w:rsid w:val="00626946"/>
    <w:rsid w:val="006278A7"/>
    <w:rsid w:val="0063355A"/>
    <w:rsid w:val="00635C2C"/>
    <w:rsid w:val="006363BC"/>
    <w:rsid w:val="0064036F"/>
    <w:rsid w:val="00641C29"/>
    <w:rsid w:val="00642957"/>
    <w:rsid w:val="006446B8"/>
    <w:rsid w:val="006448BC"/>
    <w:rsid w:val="00644AD3"/>
    <w:rsid w:val="00644C68"/>
    <w:rsid w:val="00644E6E"/>
    <w:rsid w:val="0064573A"/>
    <w:rsid w:val="00657A70"/>
    <w:rsid w:val="00661478"/>
    <w:rsid w:val="0066184A"/>
    <w:rsid w:val="00666A8E"/>
    <w:rsid w:val="00674E5E"/>
    <w:rsid w:val="006774E0"/>
    <w:rsid w:val="00683345"/>
    <w:rsid w:val="00684A0A"/>
    <w:rsid w:val="00684A3B"/>
    <w:rsid w:val="00684EC5"/>
    <w:rsid w:val="00684EC8"/>
    <w:rsid w:val="00686154"/>
    <w:rsid w:val="0068691A"/>
    <w:rsid w:val="006874F4"/>
    <w:rsid w:val="00690052"/>
    <w:rsid w:val="0069261A"/>
    <w:rsid w:val="006936EB"/>
    <w:rsid w:val="006952FA"/>
    <w:rsid w:val="00697C1D"/>
    <w:rsid w:val="006A2776"/>
    <w:rsid w:val="006A520E"/>
    <w:rsid w:val="006A5227"/>
    <w:rsid w:val="006A5298"/>
    <w:rsid w:val="006A5F8C"/>
    <w:rsid w:val="006A6616"/>
    <w:rsid w:val="006A6FCE"/>
    <w:rsid w:val="006A79D8"/>
    <w:rsid w:val="006B0E32"/>
    <w:rsid w:val="006B11C9"/>
    <w:rsid w:val="006B3A69"/>
    <w:rsid w:val="006C02F8"/>
    <w:rsid w:val="006C093E"/>
    <w:rsid w:val="006C2C27"/>
    <w:rsid w:val="006C2E67"/>
    <w:rsid w:val="006C2EAF"/>
    <w:rsid w:val="006C4630"/>
    <w:rsid w:val="006C4D11"/>
    <w:rsid w:val="006C5742"/>
    <w:rsid w:val="006C67EC"/>
    <w:rsid w:val="006C7525"/>
    <w:rsid w:val="006C76DD"/>
    <w:rsid w:val="006D10B8"/>
    <w:rsid w:val="006D10D5"/>
    <w:rsid w:val="006D4745"/>
    <w:rsid w:val="006D56ED"/>
    <w:rsid w:val="006D71C3"/>
    <w:rsid w:val="006D730D"/>
    <w:rsid w:val="006D7907"/>
    <w:rsid w:val="006E28AD"/>
    <w:rsid w:val="006E33BA"/>
    <w:rsid w:val="006E5CF2"/>
    <w:rsid w:val="006E669A"/>
    <w:rsid w:val="006E6776"/>
    <w:rsid w:val="006E68AF"/>
    <w:rsid w:val="006E775E"/>
    <w:rsid w:val="006F15BD"/>
    <w:rsid w:val="006F17EF"/>
    <w:rsid w:val="006F3D0F"/>
    <w:rsid w:val="006F5CB7"/>
    <w:rsid w:val="006F6D47"/>
    <w:rsid w:val="006F7C2E"/>
    <w:rsid w:val="007017C3"/>
    <w:rsid w:val="00704360"/>
    <w:rsid w:val="00705883"/>
    <w:rsid w:val="007060F1"/>
    <w:rsid w:val="00707BE8"/>
    <w:rsid w:val="00707CAA"/>
    <w:rsid w:val="0071074C"/>
    <w:rsid w:val="00710FB7"/>
    <w:rsid w:val="0071124C"/>
    <w:rsid w:val="0071137F"/>
    <w:rsid w:val="0071287F"/>
    <w:rsid w:val="00714555"/>
    <w:rsid w:val="00714B65"/>
    <w:rsid w:val="00715CEB"/>
    <w:rsid w:val="007227A0"/>
    <w:rsid w:val="00723DD2"/>
    <w:rsid w:val="00727DBA"/>
    <w:rsid w:val="00730622"/>
    <w:rsid w:val="00730CF2"/>
    <w:rsid w:val="00731E06"/>
    <w:rsid w:val="007335C5"/>
    <w:rsid w:val="007346C8"/>
    <w:rsid w:val="007348CD"/>
    <w:rsid w:val="00736429"/>
    <w:rsid w:val="00740992"/>
    <w:rsid w:val="00741A97"/>
    <w:rsid w:val="00743153"/>
    <w:rsid w:val="007501E9"/>
    <w:rsid w:val="007505DE"/>
    <w:rsid w:val="007512C4"/>
    <w:rsid w:val="00751798"/>
    <w:rsid w:val="0075583D"/>
    <w:rsid w:val="00755F0F"/>
    <w:rsid w:val="00756AC9"/>
    <w:rsid w:val="00756AE0"/>
    <w:rsid w:val="00760551"/>
    <w:rsid w:val="00763E80"/>
    <w:rsid w:val="007654AE"/>
    <w:rsid w:val="00766648"/>
    <w:rsid w:val="00770650"/>
    <w:rsid w:val="00770B6E"/>
    <w:rsid w:val="00775E64"/>
    <w:rsid w:val="0077610D"/>
    <w:rsid w:val="00776E01"/>
    <w:rsid w:val="00777B14"/>
    <w:rsid w:val="0078273F"/>
    <w:rsid w:val="00783D14"/>
    <w:rsid w:val="0078531B"/>
    <w:rsid w:val="007857C9"/>
    <w:rsid w:val="0079127E"/>
    <w:rsid w:val="00792AEE"/>
    <w:rsid w:val="00792D9A"/>
    <w:rsid w:val="00793516"/>
    <w:rsid w:val="00793F7D"/>
    <w:rsid w:val="00794FF6"/>
    <w:rsid w:val="00795506"/>
    <w:rsid w:val="00797ACF"/>
    <w:rsid w:val="007A1053"/>
    <w:rsid w:val="007A1066"/>
    <w:rsid w:val="007A2978"/>
    <w:rsid w:val="007A31BE"/>
    <w:rsid w:val="007A3363"/>
    <w:rsid w:val="007A3C3C"/>
    <w:rsid w:val="007A3F21"/>
    <w:rsid w:val="007B436B"/>
    <w:rsid w:val="007B6BA8"/>
    <w:rsid w:val="007B7960"/>
    <w:rsid w:val="007C2042"/>
    <w:rsid w:val="007C3DA0"/>
    <w:rsid w:val="007C46AA"/>
    <w:rsid w:val="007C5B21"/>
    <w:rsid w:val="007C6622"/>
    <w:rsid w:val="007D3065"/>
    <w:rsid w:val="007D418D"/>
    <w:rsid w:val="007D5F45"/>
    <w:rsid w:val="007D68AE"/>
    <w:rsid w:val="007D6FE5"/>
    <w:rsid w:val="007E0032"/>
    <w:rsid w:val="007E1013"/>
    <w:rsid w:val="007E1D8F"/>
    <w:rsid w:val="007E23E2"/>
    <w:rsid w:val="007E566C"/>
    <w:rsid w:val="007E616D"/>
    <w:rsid w:val="007E6DCD"/>
    <w:rsid w:val="007E707F"/>
    <w:rsid w:val="007F1C97"/>
    <w:rsid w:val="007F273C"/>
    <w:rsid w:val="007F2E42"/>
    <w:rsid w:val="007F3F7E"/>
    <w:rsid w:val="007F411E"/>
    <w:rsid w:val="007F565C"/>
    <w:rsid w:val="007F6216"/>
    <w:rsid w:val="007F6AF4"/>
    <w:rsid w:val="007F6E7A"/>
    <w:rsid w:val="007F796E"/>
    <w:rsid w:val="00800448"/>
    <w:rsid w:val="00800A6A"/>
    <w:rsid w:val="00801684"/>
    <w:rsid w:val="00803EED"/>
    <w:rsid w:val="00804D68"/>
    <w:rsid w:val="00805005"/>
    <w:rsid w:val="008056B1"/>
    <w:rsid w:val="008060A9"/>
    <w:rsid w:val="00806336"/>
    <w:rsid w:val="0080670B"/>
    <w:rsid w:val="008078DB"/>
    <w:rsid w:val="00807927"/>
    <w:rsid w:val="008102E7"/>
    <w:rsid w:val="008112A1"/>
    <w:rsid w:val="00811340"/>
    <w:rsid w:val="00811756"/>
    <w:rsid w:val="00813915"/>
    <w:rsid w:val="008143DF"/>
    <w:rsid w:val="0082018E"/>
    <w:rsid w:val="00821EF4"/>
    <w:rsid w:val="00822D42"/>
    <w:rsid w:val="00823A8B"/>
    <w:rsid w:val="00824751"/>
    <w:rsid w:val="00824BDA"/>
    <w:rsid w:val="00825193"/>
    <w:rsid w:val="008256E5"/>
    <w:rsid w:val="008259A8"/>
    <w:rsid w:val="00825C61"/>
    <w:rsid w:val="00830B06"/>
    <w:rsid w:val="00835EF7"/>
    <w:rsid w:val="00836BF5"/>
    <w:rsid w:val="00841CBF"/>
    <w:rsid w:val="0084231A"/>
    <w:rsid w:val="008433F6"/>
    <w:rsid w:val="0084394F"/>
    <w:rsid w:val="00843E51"/>
    <w:rsid w:val="008449CA"/>
    <w:rsid w:val="00844DDF"/>
    <w:rsid w:val="00845308"/>
    <w:rsid w:val="008455AA"/>
    <w:rsid w:val="00846790"/>
    <w:rsid w:val="00846C5B"/>
    <w:rsid w:val="008479DF"/>
    <w:rsid w:val="00847BC8"/>
    <w:rsid w:val="00850785"/>
    <w:rsid w:val="00850825"/>
    <w:rsid w:val="00852363"/>
    <w:rsid w:val="00853850"/>
    <w:rsid w:val="00854AC2"/>
    <w:rsid w:val="0085513B"/>
    <w:rsid w:val="0085598E"/>
    <w:rsid w:val="00856B75"/>
    <w:rsid w:val="00860020"/>
    <w:rsid w:val="0086127C"/>
    <w:rsid w:val="00861E0C"/>
    <w:rsid w:val="00863913"/>
    <w:rsid w:val="00863B94"/>
    <w:rsid w:val="00866D21"/>
    <w:rsid w:val="00867352"/>
    <w:rsid w:val="00871331"/>
    <w:rsid w:val="00871CE0"/>
    <w:rsid w:val="00873325"/>
    <w:rsid w:val="00874006"/>
    <w:rsid w:val="008744B9"/>
    <w:rsid w:val="0087527C"/>
    <w:rsid w:val="0087545D"/>
    <w:rsid w:val="00875E4C"/>
    <w:rsid w:val="00876AF2"/>
    <w:rsid w:val="00877BC0"/>
    <w:rsid w:val="0088065A"/>
    <w:rsid w:val="0088139B"/>
    <w:rsid w:val="008826D4"/>
    <w:rsid w:val="008846B3"/>
    <w:rsid w:val="0088525B"/>
    <w:rsid w:val="00887D13"/>
    <w:rsid w:val="00891026"/>
    <w:rsid w:val="0089140B"/>
    <w:rsid w:val="00895D6D"/>
    <w:rsid w:val="008968C0"/>
    <w:rsid w:val="008A17D6"/>
    <w:rsid w:val="008A1EDB"/>
    <w:rsid w:val="008A2DF5"/>
    <w:rsid w:val="008A37E7"/>
    <w:rsid w:val="008A55ED"/>
    <w:rsid w:val="008A5B4C"/>
    <w:rsid w:val="008A7639"/>
    <w:rsid w:val="008B0596"/>
    <w:rsid w:val="008B1B78"/>
    <w:rsid w:val="008B2177"/>
    <w:rsid w:val="008B28C8"/>
    <w:rsid w:val="008B38CE"/>
    <w:rsid w:val="008B3F62"/>
    <w:rsid w:val="008C029A"/>
    <w:rsid w:val="008C2076"/>
    <w:rsid w:val="008C2AA7"/>
    <w:rsid w:val="008C4D2D"/>
    <w:rsid w:val="008C5B13"/>
    <w:rsid w:val="008C6BCB"/>
    <w:rsid w:val="008C7D53"/>
    <w:rsid w:val="008D00F3"/>
    <w:rsid w:val="008D14F1"/>
    <w:rsid w:val="008D1A93"/>
    <w:rsid w:val="008D4CF0"/>
    <w:rsid w:val="008D5322"/>
    <w:rsid w:val="008D578D"/>
    <w:rsid w:val="008D6491"/>
    <w:rsid w:val="008E0372"/>
    <w:rsid w:val="008E2427"/>
    <w:rsid w:val="008E33D4"/>
    <w:rsid w:val="008E3C54"/>
    <w:rsid w:val="008E48BA"/>
    <w:rsid w:val="008E54BA"/>
    <w:rsid w:val="008E5FD4"/>
    <w:rsid w:val="008E6771"/>
    <w:rsid w:val="008E7804"/>
    <w:rsid w:val="008E7963"/>
    <w:rsid w:val="008E7C70"/>
    <w:rsid w:val="008E7D39"/>
    <w:rsid w:val="008F0D6B"/>
    <w:rsid w:val="008F1C80"/>
    <w:rsid w:val="008F241E"/>
    <w:rsid w:val="008F4D90"/>
    <w:rsid w:val="008F56A5"/>
    <w:rsid w:val="008F6DF4"/>
    <w:rsid w:val="008F7F80"/>
    <w:rsid w:val="0090169F"/>
    <w:rsid w:val="00902575"/>
    <w:rsid w:val="00903829"/>
    <w:rsid w:val="009046E4"/>
    <w:rsid w:val="00906722"/>
    <w:rsid w:val="009068D9"/>
    <w:rsid w:val="0090697F"/>
    <w:rsid w:val="00907BBA"/>
    <w:rsid w:val="00907C0D"/>
    <w:rsid w:val="00910A70"/>
    <w:rsid w:val="00912545"/>
    <w:rsid w:val="00912695"/>
    <w:rsid w:val="0091269B"/>
    <w:rsid w:val="00913332"/>
    <w:rsid w:val="00914432"/>
    <w:rsid w:val="00914782"/>
    <w:rsid w:val="00914D83"/>
    <w:rsid w:val="00915349"/>
    <w:rsid w:val="009159E2"/>
    <w:rsid w:val="00917F06"/>
    <w:rsid w:val="00921636"/>
    <w:rsid w:val="00921B99"/>
    <w:rsid w:val="009243AD"/>
    <w:rsid w:val="00926185"/>
    <w:rsid w:val="00930E9B"/>
    <w:rsid w:val="00930E9D"/>
    <w:rsid w:val="00931479"/>
    <w:rsid w:val="0093223B"/>
    <w:rsid w:val="009324EB"/>
    <w:rsid w:val="00933D77"/>
    <w:rsid w:val="00935645"/>
    <w:rsid w:val="0093580D"/>
    <w:rsid w:val="0093627D"/>
    <w:rsid w:val="00937731"/>
    <w:rsid w:val="00937912"/>
    <w:rsid w:val="00940AEB"/>
    <w:rsid w:val="00941E16"/>
    <w:rsid w:val="0094261F"/>
    <w:rsid w:val="00942801"/>
    <w:rsid w:val="00942C6C"/>
    <w:rsid w:val="009458DB"/>
    <w:rsid w:val="00947500"/>
    <w:rsid w:val="00950433"/>
    <w:rsid w:val="00951649"/>
    <w:rsid w:val="00951C02"/>
    <w:rsid w:val="009533A6"/>
    <w:rsid w:val="00954008"/>
    <w:rsid w:val="00954D3B"/>
    <w:rsid w:val="00954F58"/>
    <w:rsid w:val="00955522"/>
    <w:rsid w:val="00955B15"/>
    <w:rsid w:val="00955FE2"/>
    <w:rsid w:val="00961D49"/>
    <w:rsid w:val="0096734F"/>
    <w:rsid w:val="00967D98"/>
    <w:rsid w:val="00970A52"/>
    <w:rsid w:val="00972ECF"/>
    <w:rsid w:val="009747F2"/>
    <w:rsid w:val="0097522B"/>
    <w:rsid w:val="00976AB3"/>
    <w:rsid w:val="009772F9"/>
    <w:rsid w:val="009773BC"/>
    <w:rsid w:val="00977AE0"/>
    <w:rsid w:val="009809ED"/>
    <w:rsid w:val="009815CA"/>
    <w:rsid w:val="00982421"/>
    <w:rsid w:val="00983B86"/>
    <w:rsid w:val="00984EEB"/>
    <w:rsid w:val="009878BB"/>
    <w:rsid w:val="00990B99"/>
    <w:rsid w:val="00990DDC"/>
    <w:rsid w:val="00990F97"/>
    <w:rsid w:val="00992A1A"/>
    <w:rsid w:val="00992DBC"/>
    <w:rsid w:val="00992F8A"/>
    <w:rsid w:val="009955DC"/>
    <w:rsid w:val="00995902"/>
    <w:rsid w:val="009960C2"/>
    <w:rsid w:val="009969F1"/>
    <w:rsid w:val="00996DA7"/>
    <w:rsid w:val="00996E2D"/>
    <w:rsid w:val="009A2C88"/>
    <w:rsid w:val="009A38AA"/>
    <w:rsid w:val="009A3CD6"/>
    <w:rsid w:val="009A41B5"/>
    <w:rsid w:val="009A7BDC"/>
    <w:rsid w:val="009B0510"/>
    <w:rsid w:val="009B0726"/>
    <w:rsid w:val="009B0928"/>
    <w:rsid w:val="009B508A"/>
    <w:rsid w:val="009C017C"/>
    <w:rsid w:val="009C2B1B"/>
    <w:rsid w:val="009C3CE2"/>
    <w:rsid w:val="009C4407"/>
    <w:rsid w:val="009C49EA"/>
    <w:rsid w:val="009C7293"/>
    <w:rsid w:val="009D1494"/>
    <w:rsid w:val="009D1CFA"/>
    <w:rsid w:val="009D3D94"/>
    <w:rsid w:val="009D62EE"/>
    <w:rsid w:val="009D6A4E"/>
    <w:rsid w:val="009E0771"/>
    <w:rsid w:val="009E0841"/>
    <w:rsid w:val="009E1637"/>
    <w:rsid w:val="009E178F"/>
    <w:rsid w:val="009E288B"/>
    <w:rsid w:val="009E32B6"/>
    <w:rsid w:val="009E3DEE"/>
    <w:rsid w:val="009E48BC"/>
    <w:rsid w:val="009E5911"/>
    <w:rsid w:val="009E5A12"/>
    <w:rsid w:val="009F0D9D"/>
    <w:rsid w:val="009F2077"/>
    <w:rsid w:val="009F4AC5"/>
    <w:rsid w:val="009F5706"/>
    <w:rsid w:val="009F617E"/>
    <w:rsid w:val="009F6E2D"/>
    <w:rsid w:val="00A00447"/>
    <w:rsid w:val="00A01843"/>
    <w:rsid w:val="00A03624"/>
    <w:rsid w:val="00A042EA"/>
    <w:rsid w:val="00A05AF3"/>
    <w:rsid w:val="00A07160"/>
    <w:rsid w:val="00A07E33"/>
    <w:rsid w:val="00A1056B"/>
    <w:rsid w:val="00A1160C"/>
    <w:rsid w:val="00A11A16"/>
    <w:rsid w:val="00A12532"/>
    <w:rsid w:val="00A1324B"/>
    <w:rsid w:val="00A13453"/>
    <w:rsid w:val="00A15840"/>
    <w:rsid w:val="00A15A48"/>
    <w:rsid w:val="00A16BFD"/>
    <w:rsid w:val="00A17A79"/>
    <w:rsid w:val="00A202A4"/>
    <w:rsid w:val="00A2059F"/>
    <w:rsid w:val="00A209F2"/>
    <w:rsid w:val="00A21699"/>
    <w:rsid w:val="00A261BA"/>
    <w:rsid w:val="00A26331"/>
    <w:rsid w:val="00A30AA2"/>
    <w:rsid w:val="00A31066"/>
    <w:rsid w:val="00A318EE"/>
    <w:rsid w:val="00A323FD"/>
    <w:rsid w:val="00A3444B"/>
    <w:rsid w:val="00A35EBC"/>
    <w:rsid w:val="00A3696B"/>
    <w:rsid w:val="00A37F82"/>
    <w:rsid w:val="00A406A7"/>
    <w:rsid w:val="00A42106"/>
    <w:rsid w:val="00A42E86"/>
    <w:rsid w:val="00A43135"/>
    <w:rsid w:val="00A44187"/>
    <w:rsid w:val="00A44C02"/>
    <w:rsid w:val="00A44CB8"/>
    <w:rsid w:val="00A44DB1"/>
    <w:rsid w:val="00A45249"/>
    <w:rsid w:val="00A4585B"/>
    <w:rsid w:val="00A4621A"/>
    <w:rsid w:val="00A4765B"/>
    <w:rsid w:val="00A51DA6"/>
    <w:rsid w:val="00A51EB0"/>
    <w:rsid w:val="00A52C00"/>
    <w:rsid w:val="00A53C1E"/>
    <w:rsid w:val="00A5628C"/>
    <w:rsid w:val="00A56D0E"/>
    <w:rsid w:val="00A56FCF"/>
    <w:rsid w:val="00A5717A"/>
    <w:rsid w:val="00A611FE"/>
    <w:rsid w:val="00A61CC6"/>
    <w:rsid w:val="00A61E56"/>
    <w:rsid w:val="00A61EE7"/>
    <w:rsid w:val="00A628D4"/>
    <w:rsid w:val="00A63B74"/>
    <w:rsid w:val="00A64538"/>
    <w:rsid w:val="00A669AB"/>
    <w:rsid w:val="00A704BE"/>
    <w:rsid w:val="00A70806"/>
    <w:rsid w:val="00A71939"/>
    <w:rsid w:val="00A74159"/>
    <w:rsid w:val="00A749F2"/>
    <w:rsid w:val="00A77388"/>
    <w:rsid w:val="00A808F6"/>
    <w:rsid w:val="00A8138A"/>
    <w:rsid w:val="00A81F04"/>
    <w:rsid w:val="00A82606"/>
    <w:rsid w:val="00A82CD9"/>
    <w:rsid w:val="00A8340C"/>
    <w:rsid w:val="00A83CAD"/>
    <w:rsid w:val="00A840A5"/>
    <w:rsid w:val="00A86F05"/>
    <w:rsid w:val="00A871B5"/>
    <w:rsid w:val="00A904D9"/>
    <w:rsid w:val="00A916A1"/>
    <w:rsid w:val="00A964A7"/>
    <w:rsid w:val="00A9780F"/>
    <w:rsid w:val="00AA0028"/>
    <w:rsid w:val="00AA0277"/>
    <w:rsid w:val="00AA0C3E"/>
    <w:rsid w:val="00AA0F70"/>
    <w:rsid w:val="00AA16CB"/>
    <w:rsid w:val="00AA2A24"/>
    <w:rsid w:val="00AA39B6"/>
    <w:rsid w:val="00AA4015"/>
    <w:rsid w:val="00AA408D"/>
    <w:rsid w:val="00AA764E"/>
    <w:rsid w:val="00AB12A4"/>
    <w:rsid w:val="00AB58CE"/>
    <w:rsid w:val="00AC13F4"/>
    <w:rsid w:val="00AC36E6"/>
    <w:rsid w:val="00AC43D4"/>
    <w:rsid w:val="00AC4588"/>
    <w:rsid w:val="00AC7CF5"/>
    <w:rsid w:val="00AD0054"/>
    <w:rsid w:val="00AD09D0"/>
    <w:rsid w:val="00AD1C55"/>
    <w:rsid w:val="00AD2045"/>
    <w:rsid w:val="00AD3CDB"/>
    <w:rsid w:val="00AD55B0"/>
    <w:rsid w:val="00AD6900"/>
    <w:rsid w:val="00AD7D50"/>
    <w:rsid w:val="00AE33D8"/>
    <w:rsid w:val="00AE37BA"/>
    <w:rsid w:val="00AE40E6"/>
    <w:rsid w:val="00AE5705"/>
    <w:rsid w:val="00AE6CFF"/>
    <w:rsid w:val="00AF08E9"/>
    <w:rsid w:val="00AF2A42"/>
    <w:rsid w:val="00AF2C7C"/>
    <w:rsid w:val="00AF6456"/>
    <w:rsid w:val="00AF7737"/>
    <w:rsid w:val="00B00827"/>
    <w:rsid w:val="00B02A15"/>
    <w:rsid w:val="00B0479B"/>
    <w:rsid w:val="00B07FF8"/>
    <w:rsid w:val="00B111FA"/>
    <w:rsid w:val="00B129AA"/>
    <w:rsid w:val="00B1388D"/>
    <w:rsid w:val="00B13CAD"/>
    <w:rsid w:val="00B16C8B"/>
    <w:rsid w:val="00B17CE5"/>
    <w:rsid w:val="00B22814"/>
    <w:rsid w:val="00B23413"/>
    <w:rsid w:val="00B2377D"/>
    <w:rsid w:val="00B24F1B"/>
    <w:rsid w:val="00B2789E"/>
    <w:rsid w:val="00B27B86"/>
    <w:rsid w:val="00B31BDF"/>
    <w:rsid w:val="00B37DD4"/>
    <w:rsid w:val="00B37F15"/>
    <w:rsid w:val="00B40661"/>
    <w:rsid w:val="00B44740"/>
    <w:rsid w:val="00B462D6"/>
    <w:rsid w:val="00B5114D"/>
    <w:rsid w:val="00B54FF5"/>
    <w:rsid w:val="00B550AB"/>
    <w:rsid w:val="00B56FBB"/>
    <w:rsid w:val="00B609CE"/>
    <w:rsid w:val="00B64037"/>
    <w:rsid w:val="00B65077"/>
    <w:rsid w:val="00B665DD"/>
    <w:rsid w:val="00B67AF5"/>
    <w:rsid w:val="00B707CE"/>
    <w:rsid w:val="00B71076"/>
    <w:rsid w:val="00B7121E"/>
    <w:rsid w:val="00B723A9"/>
    <w:rsid w:val="00B73D95"/>
    <w:rsid w:val="00B76836"/>
    <w:rsid w:val="00B76B2E"/>
    <w:rsid w:val="00B82D24"/>
    <w:rsid w:val="00B84E8D"/>
    <w:rsid w:val="00B8572E"/>
    <w:rsid w:val="00B87883"/>
    <w:rsid w:val="00B904FD"/>
    <w:rsid w:val="00B9240E"/>
    <w:rsid w:val="00B92A70"/>
    <w:rsid w:val="00B93B87"/>
    <w:rsid w:val="00B94049"/>
    <w:rsid w:val="00B96CB7"/>
    <w:rsid w:val="00BA1BAA"/>
    <w:rsid w:val="00BA32B4"/>
    <w:rsid w:val="00BA3455"/>
    <w:rsid w:val="00BA36D2"/>
    <w:rsid w:val="00BA58EE"/>
    <w:rsid w:val="00BA5F52"/>
    <w:rsid w:val="00BB258F"/>
    <w:rsid w:val="00BB3658"/>
    <w:rsid w:val="00BB3B50"/>
    <w:rsid w:val="00BB4047"/>
    <w:rsid w:val="00BB4E1D"/>
    <w:rsid w:val="00BB4F81"/>
    <w:rsid w:val="00BB7064"/>
    <w:rsid w:val="00BB7692"/>
    <w:rsid w:val="00BC0C56"/>
    <w:rsid w:val="00BC1534"/>
    <w:rsid w:val="00BC2163"/>
    <w:rsid w:val="00BC32D8"/>
    <w:rsid w:val="00BC5C6A"/>
    <w:rsid w:val="00BC60E4"/>
    <w:rsid w:val="00BC61D3"/>
    <w:rsid w:val="00BD0F99"/>
    <w:rsid w:val="00BD24B1"/>
    <w:rsid w:val="00BD5E5F"/>
    <w:rsid w:val="00BD6987"/>
    <w:rsid w:val="00BE0392"/>
    <w:rsid w:val="00BE1105"/>
    <w:rsid w:val="00BE2D43"/>
    <w:rsid w:val="00BE5FC5"/>
    <w:rsid w:val="00BE6F9A"/>
    <w:rsid w:val="00BF1570"/>
    <w:rsid w:val="00BF4D73"/>
    <w:rsid w:val="00BF56F2"/>
    <w:rsid w:val="00C007F0"/>
    <w:rsid w:val="00C0236E"/>
    <w:rsid w:val="00C02C41"/>
    <w:rsid w:val="00C045DC"/>
    <w:rsid w:val="00C04CEC"/>
    <w:rsid w:val="00C0520C"/>
    <w:rsid w:val="00C06AC5"/>
    <w:rsid w:val="00C10519"/>
    <w:rsid w:val="00C11FEF"/>
    <w:rsid w:val="00C13E15"/>
    <w:rsid w:val="00C13EA6"/>
    <w:rsid w:val="00C15E26"/>
    <w:rsid w:val="00C16E74"/>
    <w:rsid w:val="00C20BEC"/>
    <w:rsid w:val="00C20F10"/>
    <w:rsid w:val="00C228FE"/>
    <w:rsid w:val="00C26248"/>
    <w:rsid w:val="00C3092A"/>
    <w:rsid w:val="00C33B12"/>
    <w:rsid w:val="00C33FDA"/>
    <w:rsid w:val="00C37D3A"/>
    <w:rsid w:val="00C41457"/>
    <w:rsid w:val="00C43E2E"/>
    <w:rsid w:val="00C46131"/>
    <w:rsid w:val="00C46BAD"/>
    <w:rsid w:val="00C53507"/>
    <w:rsid w:val="00C575DF"/>
    <w:rsid w:val="00C6180A"/>
    <w:rsid w:val="00C61B11"/>
    <w:rsid w:val="00C6432E"/>
    <w:rsid w:val="00C648BC"/>
    <w:rsid w:val="00C67237"/>
    <w:rsid w:val="00C7048B"/>
    <w:rsid w:val="00C70D2C"/>
    <w:rsid w:val="00C71004"/>
    <w:rsid w:val="00C71BAF"/>
    <w:rsid w:val="00C71BFB"/>
    <w:rsid w:val="00C72820"/>
    <w:rsid w:val="00C754C7"/>
    <w:rsid w:val="00C75CB9"/>
    <w:rsid w:val="00C7646E"/>
    <w:rsid w:val="00C77BFF"/>
    <w:rsid w:val="00C80528"/>
    <w:rsid w:val="00C81BE9"/>
    <w:rsid w:val="00C8456A"/>
    <w:rsid w:val="00C905B7"/>
    <w:rsid w:val="00C90BF2"/>
    <w:rsid w:val="00C911F5"/>
    <w:rsid w:val="00C920AD"/>
    <w:rsid w:val="00C93606"/>
    <w:rsid w:val="00C9519C"/>
    <w:rsid w:val="00C96C66"/>
    <w:rsid w:val="00C96E9D"/>
    <w:rsid w:val="00C97123"/>
    <w:rsid w:val="00C975EF"/>
    <w:rsid w:val="00C97FAA"/>
    <w:rsid w:val="00CA02C1"/>
    <w:rsid w:val="00CA4164"/>
    <w:rsid w:val="00CA5873"/>
    <w:rsid w:val="00CA5B97"/>
    <w:rsid w:val="00CB09AD"/>
    <w:rsid w:val="00CB0E2F"/>
    <w:rsid w:val="00CB335B"/>
    <w:rsid w:val="00CB35F9"/>
    <w:rsid w:val="00CB43DA"/>
    <w:rsid w:val="00CC08E0"/>
    <w:rsid w:val="00CC14A0"/>
    <w:rsid w:val="00CC17DA"/>
    <w:rsid w:val="00CC394C"/>
    <w:rsid w:val="00CC578C"/>
    <w:rsid w:val="00CC5B07"/>
    <w:rsid w:val="00CD15D4"/>
    <w:rsid w:val="00CD16E3"/>
    <w:rsid w:val="00CD201D"/>
    <w:rsid w:val="00CD26AF"/>
    <w:rsid w:val="00CD307C"/>
    <w:rsid w:val="00CD3D1F"/>
    <w:rsid w:val="00CD580E"/>
    <w:rsid w:val="00CD5BB8"/>
    <w:rsid w:val="00CD5F10"/>
    <w:rsid w:val="00CE1832"/>
    <w:rsid w:val="00CE1CBF"/>
    <w:rsid w:val="00CE30CE"/>
    <w:rsid w:val="00CE47F9"/>
    <w:rsid w:val="00CE488B"/>
    <w:rsid w:val="00CE4E0E"/>
    <w:rsid w:val="00CE508A"/>
    <w:rsid w:val="00CE55E4"/>
    <w:rsid w:val="00CE5617"/>
    <w:rsid w:val="00CE604D"/>
    <w:rsid w:val="00CE63E0"/>
    <w:rsid w:val="00CE6B2A"/>
    <w:rsid w:val="00CE7BDC"/>
    <w:rsid w:val="00CF03E6"/>
    <w:rsid w:val="00CF08FA"/>
    <w:rsid w:val="00CF14FA"/>
    <w:rsid w:val="00CF180C"/>
    <w:rsid w:val="00CF18FD"/>
    <w:rsid w:val="00CF25D2"/>
    <w:rsid w:val="00CF2E6D"/>
    <w:rsid w:val="00CF3505"/>
    <w:rsid w:val="00CF7018"/>
    <w:rsid w:val="00D005CD"/>
    <w:rsid w:val="00D017FA"/>
    <w:rsid w:val="00D0275F"/>
    <w:rsid w:val="00D04D6A"/>
    <w:rsid w:val="00D063DD"/>
    <w:rsid w:val="00D10198"/>
    <w:rsid w:val="00D11A52"/>
    <w:rsid w:val="00D11BA8"/>
    <w:rsid w:val="00D11D47"/>
    <w:rsid w:val="00D12B8F"/>
    <w:rsid w:val="00D16AA0"/>
    <w:rsid w:val="00D17244"/>
    <w:rsid w:val="00D20693"/>
    <w:rsid w:val="00D22A5A"/>
    <w:rsid w:val="00D23C87"/>
    <w:rsid w:val="00D24393"/>
    <w:rsid w:val="00D243A8"/>
    <w:rsid w:val="00D24747"/>
    <w:rsid w:val="00D25FE9"/>
    <w:rsid w:val="00D27767"/>
    <w:rsid w:val="00D27F76"/>
    <w:rsid w:val="00D31433"/>
    <w:rsid w:val="00D31869"/>
    <w:rsid w:val="00D323D5"/>
    <w:rsid w:val="00D325E1"/>
    <w:rsid w:val="00D357B8"/>
    <w:rsid w:val="00D36A18"/>
    <w:rsid w:val="00D373E5"/>
    <w:rsid w:val="00D40860"/>
    <w:rsid w:val="00D40CED"/>
    <w:rsid w:val="00D42306"/>
    <w:rsid w:val="00D426F0"/>
    <w:rsid w:val="00D43931"/>
    <w:rsid w:val="00D44355"/>
    <w:rsid w:val="00D447CD"/>
    <w:rsid w:val="00D45254"/>
    <w:rsid w:val="00D458D2"/>
    <w:rsid w:val="00D46A4E"/>
    <w:rsid w:val="00D50E19"/>
    <w:rsid w:val="00D51989"/>
    <w:rsid w:val="00D51A6A"/>
    <w:rsid w:val="00D52911"/>
    <w:rsid w:val="00D53AF3"/>
    <w:rsid w:val="00D53CBF"/>
    <w:rsid w:val="00D5461B"/>
    <w:rsid w:val="00D556DA"/>
    <w:rsid w:val="00D55902"/>
    <w:rsid w:val="00D61C73"/>
    <w:rsid w:val="00D62319"/>
    <w:rsid w:val="00D64D6C"/>
    <w:rsid w:val="00D654D5"/>
    <w:rsid w:val="00D655D2"/>
    <w:rsid w:val="00D71AE5"/>
    <w:rsid w:val="00D80C41"/>
    <w:rsid w:val="00D83A7F"/>
    <w:rsid w:val="00D83FE6"/>
    <w:rsid w:val="00D842B4"/>
    <w:rsid w:val="00D84F09"/>
    <w:rsid w:val="00D8612E"/>
    <w:rsid w:val="00D86E32"/>
    <w:rsid w:val="00D9199C"/>
    <w:rsid w:val="00D9205C"/>
    <w:rsid w:val="00D9214D"/>
    <w:rsid w:val="00D92F77"/>
    <w:rsid w:val="00D92FE3"/>
    <w:rsid w:val="00D955EB"/>
    <w:rsid w:val="00D9581D"/>
    <w:rsid w:val="00D96533"/>
    <w:rsid w:val="00D9761E"/>
    <w:rsid w:val="00DA2A09"/>
    <w:rsid w:val="00DA514C"/>
    <w:rsid w:val="00DA7641"/>
    <w:rsid w:val="00DA7A03"/>
    <w:rsid w:val="00DA7A66"/>
    <w:rsid w:val="00DA7E4D"/>
    <w:rsid w:val="00DB1926"/>
    <w:rsid w:val="00DB2D72"/>
    <w:rsid w:val="00DB4A75"/>
    <w:rsid w:val="00DB4CC9"/>
    <w:rsid w:val="00DB555F"/>
    <w:rsid w:val="00DB593D"/>
    <w:rsid w:val="00DB67D6"/>
    <w:rsid w:val="00DC060E"/>
    <w:rsid w:val="00DC22B1"/>
    <w:rsid w:val="00DC3810"/>
    <w:rsid w:val="00DC49CC"/>
    <w:rsid w:val="00DC62A5"/>
    <w:rsid w:val="00DC6A75"/>
    <w:rsid w:val="00DC6D92"/>
    <w:rsid w:val="00DD2E99"/>
    <w:rsid w:val="00DD599E"/>
    <w:rsid w:val="00DD5CCB"/>
    <w:rsid w:val="00DD6598"/>
    <w:rsid w:val="00DD7AA5"/>
    <w:rsid w:val="00DE142A"/>
    <w:rsid w:val="00DE5689"/>
    <w:rsid w:val="00DE5E2E"/>
    <w:rsid w:val="00DE6A37"/>
    <w:rsid w:val="00DE771C"/>
    <w:rsid w:val="00DE792E"/>
    <w:rsid w:val="00DF03C7"/>
    <w:rsid w:val="00DF0F23"/>
    <w:rsid w:val="00DF3A6E"/>
    <w:rsid w:val="00DF4E7B"/>
    <w:rsid w:val="00DF66DA"/>
    <w:rsid w:val="00DF7FE2"/>
    <w:rsid w:val="00E00ED3"/>
    <w:rsid w:val="00E0129F"/>
    <w:rsid w:val="00E01FDB"/>
    <w:rsid w:val="00E02510"/>
    <w:rsid w:val="00E03031"/>
    <w:rsid w:val="00E04128"/>
    <w:rsid w:val="00E046BA"/>
    <w:rsid w:val="00E056F1"/>
    <w:rsid w:val="00E0752E"/>
    <w:rsid w:val="00E10B88"/>
    <w:rsid w:val="00E117E4"/>
    <w:rsid w:val="00E12720"/>
    <w:rsid w:val="00E130E2"/>
    <w:rsid w:val="00E16004"/>
    <w:rsid w:val="00E17BA9"/>
    <w:rsid w:val="00E2157C"/>
    <w:rsid w:val="00E24FEC"/>
    <w:rsid w:val="00E25C74"/>
    <w:rsid w:val="00E26875"/>
    <w:rsid w:val="00E26C6A"/>
    <w:rsid w:val="00E26E2A"/>
    <w:rsid w:val="00E3072E"/>
    <w:rsid w:val="00E30BD8"/>
    <w:rsid w:val="00E374AB"/>
    <w:rsid w:val="00E4118F"/>
    <w:rsid w:val="00E4190D"/>
    <w:rsid w:val="00E4246B"/>
    <w:rsid w:val="00E4299F"/>
    <w:rsid w:val="00E44853"/>
    <w:rsid w:val="00E463AB"/>
    <w:rsid w:val="00E4663F"/>
    <w:rsid w:val="00E4699A"/>
    <w:rsid w:val="00E5083C"/>
    <w:rsid w:val="00E54A34"/>
    <w:rsid w:val="00E54D58"/>
    <w:rsid w:val="00E550A9"/>
    <w:rsid w:val="00E55764"/>
    <w:rsid w:val="00E57139"/>
    <w:rsid w:val="00E576C5"/>
    <w:rsid w:val="00E57CF3"/>
    <w:rsid w:val="00E61F35"/>
    <w:rsid w:val="00E63FE7"/>
    <w:rsid w:val="00E64325"/>
    <w:rsid w:val="00E65E81"/>
    <w:rsid w:val="00E66128"/>
    <w:rsid w:val="00E6674C"/>
    <w:rsid w:val="00E6723E"/>
    <w:rsid w:val="00E6751A"/>
    <w:rsid w:val="00E67D93"/>
    <w:rsid w:val="00E71D1D"/>
    <w:rsid w:val="00E729B4"/>
    <w:rsid w:val="00E73AFB"/>
    <w:rsid w:val="00E73FAC"/>
    <w:rsid w:val="00E74034"/>
    <w:rsid w:val="00E773C2"/>
    <w:rsid w:val="00E8222D"/>
    <w:rsid w:val="00E83130"/>
    <w:rsid w:val="00E852BD"/>
    <w:rsid w:val="00E87B4A"/>
    <w:rsid w:val="00E90B40"/>
    <w:rsid w:val="00E90B4A"/>
    <w:rsid w:val="00E90F80"/>
    <w:rsid w:val="00E918E4"/>
    <w:rsid w:val="00E92FDC"/>
    <w:rsid w:val="00E9456F"/>
    <w:rsid w:val="00E9768D"/>
    <w:rsid w:val="00E97CA7"/>
    <w:rsid w:val="00EA0693"/>
    <w:rsid w:val="00EA07C7"/>
    <w:rsid w:val="00EA0A77"/>
    <w:rsid w:val="00EA0FDC"/>
    <w:rsid w:val="00EA33C0"/>
    <w:rsid w:val="00EA3AC7"/>
    <w:rsid w:val="00EA3DEA"/>
    <w:rsid w:val="00EA54E3"/>
    <w:rsid w:val="00EA74E1"/>
    <w:rsid w:val="00EA7F51"/>
    <w:rsid w:val="00EB04C6"/>
    <w:rsid w:val="00EB0EEB"/>
    <w:rsid w:val="00EB3AF7"/>
    <w:rsid w:val="00EB4D46"/>
    <w:rsid w:val="00EB503A"/>
    <w:rsid w:val="00EB5F51"/>
    <w:rsid w:val="00EB6CE7"/>
    <w:rsid w:val="00EB73CD"/>
    <w:rsid w:val="00EB7CDA"/>
    <w:rsid w:val="00EC0E81"/>
    <w:rsid w:val="00EC21A2"/>
    <w:rsid w:val="00EC36B7"/>
    <w:rsid w:val="00EC3837"/>
    <w:rsid w:val="00EC4025"/>
    <w:rsid w:val="00ED024A"/>
    <w:rsid w:val="00ED14E0"/>
    <w:rsid w:val="00ED2279"/>
    <w:rsid w:val="00ED3BDE"/>
    <w:rsid w:val="00ED51EA"/>
    <w:rsid w:val="00ED6090"/>
    <w:rsid w:val="00ED65FF"/>
    <w:rsid w:val="00ED7539"/>
    <w:rsid w:val="00ED7B69"/>
    <w:rsid w:val="00EE0E27"/>
    <w:rsid w:val="00EE107D"/>
    <w:rsid w:val="00EE12EB"/>
    <w:rsid w:val="00EE27AF"/>
    <w:rsid w:val="00EE3ECB"/>
    <w:rsid w:val="00EE770D"/>
    <w:rsid w:val="00EF02ED"/>
    <w:rsid w:val="00EF1BCD"/>
    <w:rsid w:val="00EF2B25"/>
    <w:rsid w:val="00EF32DF"/>
    <w:rsid w:val="00EF3F0E"/>
    <w:rsid w:val="00F01D71"/>
    <w:rsid w:val="00F01D7F"/>
    <w:rsid w:val="00F04747"/>
    <w:rsid w:val="00F05476"/>
    <w:rsid w:val="00F05671"/>
    <w:rsid w:val="00F06B56"/>
    <w:rsid w:val="00F06BA7"/>
    <w:rsid w:val="00F07950"/>
    <w:rsid w:val="00F10846"/>
    <w:rsid w:val="00F11EFA"/>
    <w:rsid w:val="00F13F85"/>
    <w:rsid w:val="00F149B4"/>
    <w:rsid w:val="00F15267"/>
    <w:rsid w:val="00F16A54"/>
    <w:rsid w:val="00F2079B"/>
    <w:rsid w:val="00F213CD"/>
    <w:rsid w:val="00F21A2F"/>
    <w:rsid w:val="00F24C13"/>
    <w:rsid w:val="00F25FC6"/>
    <w:rsid w:val="00F26A7A"/>
    <w:rsid w:val="00F30C43"/>
    <w:rsid w:val="00F30F8C"/>
    <w:rsid w:val="00F31029"/>
    <w:rsid w:val="00F32A24"/>
    <w:rsid w:val="00F32D02"/>
    <w:rsid w:val="00F33789"/>
    <w:rsid w:val="00F33B78"/>
    <w:rsid w:val="00F3419A"/>
    <w:rsid w:val="00F35B56"/>
    <w:rsid w:val="00F35C82"/>
    <w:rsid w:val="00F3749C"/>
    <w:rsid w:val="00F408F5"/>
    <w:rsid w:val="00F447CF"/>
    <w:rsid w:val="00F44E40"/>
    <w:rsid w:val="00F52D6E"/>
    <w:rsid w:val="00F53143"/>
    <w:rsid w:val="00F55000"/>
    <w:rsid w:val="00F55264"/>
    <w:rsid w:val="00F55A59"/>
    <w:rsid w:val="00F60626"/>
    <w:rsid w:val="00F610E3"/>
    <w:rsid w:val="00F6197E"/>
    <w:rsid w:val="00F623CF"/>
    <w:rsid w:val="00F674C7"/>
    <w:rsid w:val="00F67783"/>
    <w:rsid w:val="00F70F59"/>
    <w:rsid w:val="00F70FD1"/>
    <w:rsid w:val="00F72307"/>
    <w:rsid w:val="00F73B16"/>
    <w:rsid w:val="00F73EBA"/>
    <w:rsid w:val="00F73FA0"/>
    <w:rsid w:val="00F74A4E"/>
    <w:rsid w:val="00F77C9D"/>
    <w:rsid w:val="00F81632"/>
    <w:rsid w:val="00F81A85"/>
    <w:rsid w:val="00F81F09"/>
    <w:rsid w:val="00F8347E"/>
    <w:rsid w:val="00F8658C"/>
    <w:rsid w:val="00F873EA"/>
    <w:rsid w:val="00F87B7A"/>
    <w:rsid w:val="00F87E53"/>
    <w:rsid w:val="00F9032C"/>
    <w:rsid w:val="00F910E6"/>
    <w:rsid w:val="00F91878"/>
    <w:rsid w:val="00F918C1"/>
    <w:rsid w:val="00F93853"/>
    <w:rsid w:val="00F9446B"/>
    <w:rsid w:val="00F955E5"/>
    <w:rsid w:val="00F9574A"/>
    <w:rsid w:val="00F96A70"/>
    <w:rsid w:val="00FA0209"/>
    <w:rsid w:val="00FA0BC4"/>
    <w:rsid w:val="00FA0D56"/>
    <w:rsid w:val="00FA1493"/>
    <w:rsid w:val="00FA23EE"/>
    <w:rsid w:val="00FA2C94"/>
    <w:rsid w:val="00FA3AC3"/>
    <w:rsid w:val="00FA690E"/>
    <w:rsid w:val="00FB21E4"/>
    <w:rsid w:val="00FB3C0A"/>
    <w:rsid w:val="00FB3CC2"/>
    <w:rsid w:val="00FB48CD"/>
    <w:rsid w:val="00FB54AA"/>
    <w:rsid w:val="00FB5AFD"/>
    <w:rsid w:val="00FB5F61"/>
    <w:rsid w:val="00FC0785"/>
    <w:rsid w:val="00FC0988"/>
    <w:rsid w:val="00FC0A27"/>
    <w:rsid w:val="00FC2486"/>
    <w:rsid w:val="00FC43DC"/>
    <w:rsid w:val="00FC60CA"/>
    <w:rsid w:val="00FD01C8"/>
    <w:rsid w:val="00FD11E5"/>
    <w:rsid w:val="00FD23D1"/>
    <w:rsid w:val="00FD28C8"/>
    <w:rsid w:val="00FD459D"/>
    <w:rsid w:val="00FD6387"/>
    <w:rsid w:val="00FD6548"/>
    <w:rsid w:val="00FD65B3"/>
    <w:rsid w:val="00FD784B"/>
    <w:rsid w:val="00FD7A66"/>
    <w:rsid w:val="00FE0973"/>
    <w:rsid w:val="00FE113B"/>
    <w:rsid w:val="00FE1373"/>
    <w:rsid w:val="00FE25DC"/>
    <w:rsid w:val="00FE2644"/>
    <w:rsid w:val="00FE487D"/>
    <w:rsid w:val="00FE4AAF"/>
    <w:rsid w:val="00FE6B91"/>
    <w:rsid w:val="00FE7453"/>
    <w:rsid w:val="00FF0804"/>
    <w:rsid w:val="00FF0C1B"/>
    <w:rsid w:val="00FF33F0"/>
    <w:rsid w:val="00FF7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1"/>
    <o:shapelayout v:ext="edit">
      <o:idmap v:ext="edit" data="2"/>
    </o:shapelayout>
  </w:shapeDefaults>
  <w:decimalSymbol w:val=","/>
  <w:listSeparator w:val=";"/>
  <w14:docId w14:val="16BFF03A"/>
  <w15:docId w15:val="{808B355A-BE35-487E-83BE-68368792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49CA"/>
    <w:pPr>
      <w:suppressAutoHyphens/>
      <w:jc w:val="both"/>
    </w:pPr>
    <w:rPr>
      <w:sz w:val="24"/>
      <w:szCs w:val="24"/>
      <w:lang w:eastAsia="ar-SA"/>
    </w:rPr>
  </w:style>
  <w:style w:type="paragraph" w:styleId="berschrift1">
    <w:name w:val="heading 1"/>
    <w:basedOn w:val="Standard"/>
    <w:next w:val="Standard"/>
    <w:link w:val="berschrift1Zchn1"/>
    <w:qFormat/>
    <w:rsid w:val="00891026"/>
    <w:pPr>
      <w:pageBreakBefore/>
      <w:widowControl w:val="0"/>
      <w:numPr>
        <w:numId w:val="1"/>
      </w:numPr>
      <w:spacing w:after="120"/>
      <w:ind w:hanging="640"/>
      <w:contextualSpacing/>
      <w:outlineLvl w:val="0"/>
    </w:pPr>
    <w:rPr>
      <w:b/>
      <w:sz w:val="28"/>
      <w:szCs w:val="28"/>
    </w:rPr>
  </w:style>
  <w:style w:type="paragraph" w:styleId="berschrift2">
    <w:name w:val="heading 2"/>
    <w:aliases w:val="OXY2"/>
    <w:basedOn w:val="Textkrper"/>
    <w:next w:val="Standard"/>
    <w:link w:val="berschrift2Zchn1"/>
    <w:qFormat/>
    <w:rsid w:val="004956F5"/>
    <w:pPr>
      <w:numPr>
        <w:ilvl w:val="1"/>
        <w:numId w:val="1"/>
      </w:numPr>
      <w:spacing w:before="240" w:line="240" w:lineRule="auto"/>
      <w:ind w:left="709" w:hanging="788"/>
      <w:contextualSpacing/>
      <w:outlineLvl w:val="1"/>
    </w:pPr>
    <w:rPr>
      <w:rFonts w:cs="Arial"/>
      <w:b/>
      <w:bCs/>
      <w:szCs w:val="28"/>
    </w:rPr>
  </w:style>
  <w:style w:type="paragraph" w:styleId="berschrift3">
    <w:name w:val="heading 3"/>
    <w:basedOn w:val="Standard"/>
    <w:next w:val="Standard"/>
    <w:link w:val="berschrift3Zchn1"/>
    <w:qFormat/>
    <w:rsid w:val="00381F1A"/>
    <w:pPr>
      <w:keepNext/>
      <w:numPr>
        <w:ilvl w:val="2"/>
        <w:numId w:val="1"/>
      </w:numPr>
      <w:spacing w:before="240" w:after="60"/>
      <w:outlineLvl w:val="2"/>
    </w:pPr>
    <w:rPr>
      <w:rFonts w:cs="Arial"/>
      <w:b/>
      <w:bCs/>
      <w:sz w:val="26"/>
      <w:szCs w:val="26"/>
    </w:rPr>
  </w:style>
  <w:style w:type="paragraph" w:styleId="berschrift4">
    <w:name w:val="heading 4"/>
    <w:basedOn w:val="Standard"/>
    <w:next w:val="Standard"/>
    <w:link w:val="berschrift4Zchn1"/>
    <w:qFormat/>
    <w:rsid w:val="00381F1A"/>
    <w:pPr>
      <w:keepNext/>
      <w:numPr>
        <w:ilvl w:val="3"/>
        <w:numId w:val="1"/>
      </w:numPr>
      <w:spacing w:line="312" w:lineRule="exact"/>
      <w:outlineLvl w:val="3"/>
    </w:pPr>
    <w:rPr>
      <w:b/>
      <w:bCs/>
      <w:sz w:val="26"/>
    </w:rPr>
  </w:style>
  <w:style w:type="paragraph" w:styleId="berschrift5">
    <w:name w:val="heading 5"/>
    <w:basedOn w:val="Standard"/>
    <w:next w:val="Standard"/>
    <w:link w:val="berschrift5Zchn"/>
    <w:semiHidden/>
    <w:unhideWhenUsed/>
    <w:qFormat/>
    <w:locked/>
    <w:rsid w:val="00D027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locked/>
    <w:rsid w:val="00D027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D027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D0275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locked/>
    <w:rsid w:val="00D0275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locked/>
    <w:rsid w:val="00891026"/>
    <w:rPr>
      <w:b/>
      <w:sz w:val="28"/>
      <w:szCs w:val="28"/>
      <w:lang w:eastAsia="ar-SA"/>
    </w:rPr>
  </w:style>
  <w:style w:type="character" w:customStyle="1" w:styleId="berschrift2Zchn1">
    <w:name w:val="Überschrift 2 Zchn1"/>
    <w:aliases w:val="OXY2 Zchn"/>
    <w:basedOn w:val="Absatz-Standardschriftart"/>
    <w:link w:val="berschrift2"/>
    <w:locked/>
    <w:rsid w:val="004956F5"/>
    <w:rPr>
      <w:rFonts w:cs="Arial"/>
      <w:b/>
      <w:bCs/>
      <w:sz w:val="26"/>
      <w:szCs w:val="28"/>
      <w:lang w:eastAsia="ar-SA"/>
    </w:rPr>
  </w:style>
  <w:style w:type="character" w:customStyle="1" w:styleId="berschrift3Zchn1">
    <w:name w:val="Überschrift 3 Zchn1"/>
    <w:basedOn w:val="Absatz-Standardschriftart"/>
    <w:link w:val="berschrift3"/>
    <w:locked/>
    <w:rsid w:val="004D094E"/>
    <w:rPr>
      <w:rFonts w:cs="Arial"/>
      <w:b/>
      <w:bCs/>
      <w:sz w:val="26"/>
      <w:szCs w:val="26"/>
      <w:lang w:eastAsia="ar-SA"/>
    </w:rPr>
  </w:style>
  <w:style w:type="character" w:customStyle="1" w:styleId="berschrift4Zchn1">
    <w:name w:val="Überschrift 4 Zchn1"/>
    <w:basedOn w:val="Absatz-Standardschriftart"/>
    <w:link w:val="berschrift4"/>
    <w:locked/>
    <w:rsid w:val="004D094E"/>
    <w:rPr>
      <w:b/>
      <w:bCs/>
      <w:sz w:val="26"/>
      <w:szCs w:val="24"/>
      <w:lang w:eastAsia="ar-SA"/>
    </w:rPr>
  </w:style>
  <w:style w:type="character" w:customStyle="1" w:styleId="WW8Num1z0">
    <w:name w:val="WW8Num1z0"/>
    <w:uiPriority w:val="99"/>
    <w:rsid w:val="00381F1A"/>
    <w:rPr>
      <w:rFonts w:ascii="Symbol" w:hAnsi="Symbol"/>
    </w:rPr>
  </w:style>
  <w:style w:type="character" w:customStyle="1" w:styleId="WW8Num2z0">
    <w:name w:val="WW8Num2z0"/>
    <w:uiPriority w:val="99"/>
    <w:rsid w:val="00381F1A"/>
  </w:style>
  <w:style w:type="character" w:customStyle="1" w:styleId="WW8Num3z0">
    <w:name w:val="WW8Num3z0"/>
    <w:uiPriority w:val="99"/>
    <w:rsid w:val="00381F1A"/>
  </w:style>
  <w:style w:type="character" w:customStyle="1" w:styleId="WW8Num4z0">
    <w:name w:val="WW8Num4z0"/>
    <w:uiPriority w:val="99"/>
    <w:rsid w:val="00381F1A"/>
  </w:style>
  <w:style w:type="character" w:customStyle="1" w:styleId="WW8Num4z1">
    <w:name w:val="WW8Num4z1"/>
    <w:uiPriority w:val="99"/>
    <w:rsid w:val="00381F1A"/>
    <w:rPr>
      <w:rFonts w:ascii="Symbol" w:hAnsi="Symbol"/>
    </w:rPr>
  </w:style>
  <w:style w:type="character" w:customStyle="1" w:styleId="WW8Num5z0">
    <w:name w:val="WW8Num5z0"/>
    <w:uiPriority w:val="99"/>
    <w:rsid w:val="00381F1A"/>
  </w:style>
  <w:style w:type="character" w:customStyle="1" w:styleId="WW8Num6z0">
    <w:name w:val="WW8Num6z0"/>
    <w:uiPriority w:val="99"/>
    <w:rsid w:val="00381F1A"/>
  </w:style>
  <w:style w:type="character" w:customStyle="1" w:styleId="WW8Num7z0">
    <w:name w:val="WW8Num7z0"/>
    <w:uiPriority w:val="99"/>
    <w:rsid w:val="00381F1A"/>
    <w:rPr>
      <w:rFonts w:ascii="Symbol" w:hAnsi="Symbol"/>
    </w:rPr>
  </w:style>
  <w:style w:type="character" w:customStyle="1" w:styleId="WW8Num7z1">
    <w:name w:val="WW8Num7z1"/>
    <w:uiPriority w:val="99"/>
    <w:rsid w:val="00381F1A"/>
    <w:rPr>
      <w:rFonts w:ascii="Courier New" w:hAnsi="Courier New"/>
    </w:rPr>
  </w:style>
  <w:style w:type="character" w:customStyle="1" w:styleId="WW8Num7z2">
    <w:name w:val="WW8Num7z2"/>
    <w:uiPriority w:val="99"/>
    <w:rsid w:val="00381F1A"/>
    <w:rPr>
      <w:rFonts w:ascii="Wingdings" w:hAnsi="Wingdings"/>
    </w:rPr>
  </w:style>
  <w:style w:type="character" w:customStyle="1" w:styleId="WW8Num8z0">
    <w:name w:val="WW8Num8z0"/>
    <w:uiPriority w:val="99"/>
    <w:rsid w:val="00381F1A"/>
    <w:rPr>
      <w:rFonts w:ascii="Symbol" w:hAnsi="Symbol"/>
    </w:rPr>
  </w:style>
  <w:style w:type="character" w:customStyle="1" w:styleId="WW8Num8z1">
    <w:name w:val="WW8Num8z1"/>
    <w:uiPriority w:val="99"/>
    <w:rsid w:val="00381F1A"/>
    <w:rPr>
      <w:rFonts w:ascii="Courier New" w:hAnsi="Courier New"/>
    </w:rPr>
  </w:style>
  <w:style w:type="character" w:customStyle="1" w:styleId="WW8Num8z2">
    <w:name w:val="WW8Num8z2"/>
    <w:uiPriority w:val="99"/>
    <w:rsid w:val="00381F1A"/>
    <w:rPr>
      <w:rFonts w:ascii="Wingdings" w:hAnsi="Wingdings"/>
    </w:rPr>
  </w:style>
  <w:style w:type="character" w:customStyle="1" w:styleId="WW8Num9z0">
    <w:name w:val="WW8Num9z0"/>
    <w:uiPriority w:val="99"/>
    <w:rsid w:val="00381F1A"/>
  </w:style>
  <w:style w:type="character" w:customStyle="1" w:styleId="WW8Num9z1">
    <w:name w:val="WW8Num9z1"/>
    <w:uiPriority w:val="99"/>
    <w:rsid w:val="00381F1A"/>
    <w:rPr>
      <w:rFonts w:ascii="Symbol" w:hAnsi="Symbol"/>
    </w:rPr>
  </w:style>
  <w:style w:type="character" w:customStyle="1" w:styleId="WW8Num10z0">
    <w:name w:val="WW8Num10z0"/>
    <w:uiPriority w:val="99"/>
    <w:rsid w:val="00381F1A"/>
  </w:style>
  <w:style w:type="character" w:customStyle="1" w:styleId="WW8Num10z1">
    <w:name w:val="WW8Num10z1"/>
    <w:uiPriority w:val="99"/>
    <w:rsid w:val="00381F1A"/>
    <w:rPr>
      <w:rFonts w:ascii="Courier New" w:hAnsi="Courier New"/>
    </w:rPr>
  </w:style>
  <w:style w:type="character" w:customStyle="1" w:styleId="WW8Num10z2">
    <w:name w:val="WW8Num10z2"/>
    <w:uiPriority w:val="99"/>
    <w:rsid w:val="00381F1A"/>
    <w:rPr>
      <w:rFonts w:ascii="Wingdings" w:hAnsi="Wingdings"/>
    </w:rPr>
  </w:style>
  <w:style w:type="character" w:customStyle="1" w:styleId="WW8Num10z3">
    <w:name w:val="WW8Num10z3"/>
    <w:uiPriority w:val="99"/>
    <w:rsid w:val="00381F1A"/>
    <w:rPr>
      <w:rFonts w:ascii="Symbol" w:hAnsi="Symbol"/>
    </w:rPr>
  </w:style>
  <w:style w:type="character" w:customStyle="1" w:styleId="WW8Num11z0">
    <w:name w:val="WW8Num11z0"/>
    <w:uiPriority w:val="99"/>
    <w:rsid w:val="00381F1A"/>
  </w:style>
  <w:style w:type="character" w:customStyle="1" w:styleId="WW8Num11z1">
    <w:name w:val="WW8Num11z1"/>
    <w:uiPriority w:val="99"/>
    <w:rsid w:val="00381F1A"/>
    <w:rPr>
      <w:rFonts w:ascii="Symbol" w:hAnsi="Symbol"/>
    </w:rPr>
  </w:style>
  <w:style w:type="character" w:customStyle="1" w:styleId="WW8Num12z0">
    <w:name w:val="WW8Num12z0"/>
    <w:uiPriority w:val="99"/>
    <w:rsid w:val="00381F1A"/>
    <w:rPr>
      <w:rFonts w:ascii="Symbol" w:hAnsi="Symbol"/>
    </w:rPr>
  </w:style>
  <w:style w:type="character" w:customStyle="1" w:styleId="WW8Num12z1">
    <w:name w:val="WW8Num12z1"/>
    <w:uiPriority w:val="99"/>
    <w:rsid w:val="00381F1A"/>
    <w:rPr>
      <w:rFonts w:ascii="Courier New" w:hAnsi="Courier New"/>
    </w:rPr>
  </w:style>
  <w:style w:type="character" w:customStyle="1" w:styleId="WW8Num12z2">
    <w:name w:val="WW8Num12z2"/>
    <w:uiPriority w:val="99"/>
    <w:rsid w:val="00381F1A"/>
    <w:rPr>
      <w:rFonts w:ascii="Wingdings" w:hAnsi="Wingdings"/>
    </w:rPr>
  </w:style>
  <w:style w:type="character" w:customStyle="1" w:styleId="WW8Num13z0">
    <w:name w:val="WW8Num13z0"/>
    <w:uiPriority w:val="99"/>
    <w:rsid w:val="00381F1A"/>
    <w:rPr>
      <w:rFonts w:ascii="Symbol" w:hAnsi="Symbol"/>
    </w:rPr>
  </w:style>
  <w:style w:type="character" w:customStyle="1" w:styleId="WW8Num13z1">
    <w:name w:val="WW8Num13z1"/>
    <w:uiPriority w:val="99"/>
    <w:rsid w:val="00381F1A"/>
    <w:rPr>
      <w:rFonts w:ascii="Courier New" w:hAnsi="Courier New"/>
    </w:rPr>
  </w:style>
  <w:style w:type="character" w:customStyle="1" w:styleId="WW8Num13z2">
    <w:name w:val="WW8Num13z2"/>
    <w:uiPriority w:val="99"/>
    <w:rsid w:val="00381F1A"/>
    <w:rPr>
      <w:rFonts w:ascii="Wingdings" w:hAnsi="Wingdings"/>
    </w:rPr>
  </w:style>
  <w:style w:type="character" w:customStyle="1" w:styleId="WW8Num14z0">
    <w:name w:val="WW8Num14z0"/>
    <w:uiPriority w:val="99"/>
    <w:rsid w:val="00381F1A"/>
    <w:rPr>
      <w:rFonts w:ascii="Symbol" w:hAnsi="Symbol"/>
    </w:rPr>
  </w:style>
  <w:style w:type="character" w:customStyle="1" w:styleId="WW8Num14z1">
    <w:name w:val="WW8Num14z1"/>
    <w:uiPriority w:val="99"/>
    <w:rsid w:val="00381F1A"/>
    <w:rPr>
      <w:rFonts w:ascii="Courier New" w:hAnsi="Courier New"/>
    </w:rPr>
  </w:style>
  <w:style w:type="character" w:customStyle="1" w:styleId="WW8Num14z2">
    <w:name w:val="WW8Num14z2"/>
    <w:uiPriority w:val="99"/>
    <w:rsid w:val="00381F1A"/>
    <w:rPr>
      <w:rFonts w:ascii="Wingdings" w:hAnsi="Wingdings"/>
    </w:rPr>
  </w:style>
  <w:style w:type="character" w:customStyle="1" w:styleId="WW8Num15z0">
    <w:name w:val="WW8Num15z0"/>
    <w:uiPriority w:val="99"/>
    <w:rsid w:val="00381F1A"/>
    <w:rPr>
      <w:rFonts w:ascii="Symbol" w:hAnsi="Symbol"/>
    </w:rPr>
  </w:style>
  <w:style w:type="character" w:customStyle="1" w:styleId="WW8Num15z1">
    <w:name w:val="WW8Num15z1"/>
    <w:uiPriority w:val="99"/>
    <w:rsid w:val="00381F1A"/>
    <w:rPr>
      <w:rFonts w:ascii="Courier New" w:hAnsi="Courier New"/>
    </w:rPr>
  </w:style>
  <w:style w:type="character" w:customStyle="1" w:styleId="WW8Num15z2">
    <w:name w:val="WW8Num15z2"/>
    <w:uiPriority w:val="99"/>
    <w:rsid w:val="00381F1A"/>
    <w:rPr>
      <w:rFonts w:ascii="Wingdings" w:hAnsi="Wingdings"/>
    </w:rPr>
  </w:style>
  <w:style w:type="character" w:customStyle="1" w:styleId="WW8Num16z0">
    <w:name w:val="WW8Num16z0"/>
    <w:uiPriority w:val="99"/>
    <w:rsid w:val="00381F1A"/>
  </w:style>
  <w:style w:type="character" w:customStyle="1" w:styleId="WW8Num17z0">
    <w:name w:val="WW8Num17z0"/>
    <w:uiPriority w:val="99"/>
    <w:rsid w:val="00381F1A"/>
  </w:style>
  <w:style w:type="character" w:customStyle="1" w:styleId="WW8Num19z0">
    <w:name w:val="WW8Num19z0"/>
    <w:uiPriority w:val="99"/>
    <w:rsid w:val="00381F1A"/>
    <w:rPr>
      <w:rFonts w:ascii="Symbol" w:hAnsi="Symbol"/>
    </w:rPr>
  </w:style>
  <w:style w:type="character" w:customStyle="1" w:styleId="WW8Num19z1">
    <w:name w:val="WW8Num19z1"/>
    <w:uiPriority w:val="99"/>
    <w:rsid w:val="00381F1A"/>
    <w:rPr>
      <w:rFonts w:ascii="Courier New" w:hAnsi="Courier New"/>
    </w:rPr>
  </w:style>
  <w:style w:type="character" w:customStyle="1" w:styleId="WW8Num19z2">
    <w:name w:val="WW8Num19z2"/>
    <w:uiPriority w:val="99"/>
    <w:rsid w:val="00381F1A"/>
    <w:rPr>
      <w:rFonts w:ascii="Wingdings" w:hAnsi="Wingdings"/>
    </w:rPr>
  </w:style>
  <w:style w:type="character" w:customStyle="1" w:styleId="WW8Num20z0">
    <w:name w:val="WW8Num20z0"/>
    <w:uiPriority w:val="99"/>
    <w:rsid w:val="00381F1A"/>
  </w:style>
  <w:style w:type="character" w:customStyle="1" w:styleId="WW8Num21z0">
    <w:name w:val="WW8Num21z0"/>
    <w:uiPriority w:val="99"/>
    <w:rsid w:val="00381F1A"/>
    <w:rPr>
      <w:rFonts w:ascii="Symbol" w:hAnsi="Symbol"/>
    </w:rPr>
  </w:style>
  <w:style w:type="character" w:customStyle="1" w:styleId="WW8Num22z0">
    <w:name w:val="WW8Num22z0"/>
    <w:uiPriority w:val="99"/>
    <w:rsid w:val="00381F1A"/>
    <w:rPr>
      <w:rFonts w:ascii="Symbol" w:hAnsi="Symbol"/>
      <w:color w:val="auto"/>
    </w:rPr>
  </w:style>
  <w:style w:type="character" w:customStyle="1" w:styleId="WW8Num22z1">
    <w:name w:val="WW8Num22z1"/>
    <w:uiPriority w:val="99"/>
    <w:rsid w:val="00381F1A"/>
    <w:rPr>
      <w:rFonts w:ascii="Courier New" w:hAnsi="Courier New"/>
    </w:rPr>
  </w:style>
  <w:style w:type="character" w:customStyle="1" w:styleId="WW8Num22z2">
    <w:name w:val="WW8Num22z2"/>
    <w:uiPriority w:val="99"/>
    <w:rsid w:val="00381F1A"/>
    <w:rPr>
      <w:rFonts w:ascii="Wingdings" w:hAnsi="Wingdings"/>
    </w:rPr>
  </w:style>
  <w:style w:type="character" w:customStyle="1" w:styleId="WW8Num22z3">
    <w:name w:val="WW8Num22z3"/>
    <w:uiPriority w:val="99"/>
    <w:rsid w:val="00381F1A"/>
    <w:rPr>
      <w:rFonts w:ascii="Symbol" w:hAnsi="Symbol"/>
    </w:rPr>
  </w:style>
  <w:style w:type="character" w:customStyle="1" w:styleId="WW8Num23z0">
    <w:name w:val="WW8Num23z0"/>
    <w:uiPriority w:val="99"/>
    <w:rsid w:val="00381F1A"/>
    <w:rPr>
      <w:rFonts w:ascii="Symbol" w:hAnsi="Symbol"/>
    </w:rPr>
  </w:style>
  <w:style w:type="character" w:customStyle="1" w:styleId="WW8Num23z1">
    <w:name w:val="WW8Num23z1"/>
    <w:uiPriority w:val="99"/>
    <w:rsid w:val="00381F1A"/>
    <w:rPr>
      <w:rFonts w:ascii="Courier New" w:hAnsi="Courier New"/>
    </w:rPr>
  </w:style>
  <w:style w:type="character" w:customStyle="1" w:styleId="WW8Num23z2">
    <w:name w:val="WW8Num23z2"/>
    <w:uiPriority w:val="99"/>
    <w:rsid w:val="00381F1A"/>
    <w:rPr>
      <w:rFonts w:ascii="Wingdings" w:hAnsi="Wingdings"/>
    </w:rPr>
  </w:style>
  <w:style w:type="character" w:customStyle="1" w:styleId="WW8Num24z0">
    <w:name w:val="WW8Num24z0"/>
    <w:uiPriority w:val="99"/>
    <w:rsid w:val="00381F1A"/>
    <w:rPr>
      <w:rFonts w:ascii="Symbol" w:hAnsi="Symbol"/>
    </w:rPr>
  </w:style>
  <w:style w:type="character" w:customStyle="1" w:styleId="WW8Num24z1">
    <w:name w:val="WW8Num24z1"/>
    <w:uiPriority w:val="99"/>
    <w:rsid w:val="00381F1A"/>
    <w:rPr>
      <w:rFonts w:ascii="Courier New" w:hAnsi="Courier New"/>
    </w:rPr>
  </w:style>
  <w:style w:type="character" w:customStyle="1" w:styleId="WW8Num24z2">
    <w:name w:val="WW8Num24z2"/>
    <w:uiPriority w:val="99"/>
    <w:rsid w:val="00381F1A"/>
    <w:rPr>
      <w:rFonts w:ascii="Wingdings" w:hAnsi="Wingdings"/>
    </w:rPr>
  </w:style>
  <w:style w:type="character" w:customStyle="1" w:styleId="WW8Num25z0">
    <w:name w:val="WW8Num25z0"/>
    <w:uiPriority w:val="99"/>
    <w:rsid w:val="00381F1A"/>
    <w:rPr>
      <w:rFonts w:ascii="Symbol" w:hAnsi="Symbol"/>
    </w:rPr>
  </w:style>
  <w:style w:type="character" w:customStyle="1" w:styleId="WW8Num25z1">
    <w:name w:val="WW8Num25z1"/>
    <w:uiPriority w:val="99"/>
    <w:rsid w:val="00381F1A"/>
    <w:rPr>
      <w:rFonts w:ascii="Courier New" w:hAnsi="Courier New"/>
    </w:rPr>
  </w:style>
  <w:style w:type="character" w:customStyle="1" w:styleId="WW8Num25z2">
    <w:name w:val="WW8Num25z2"/>
    <w:uiPriority w:val="99"/>
    <w:rsid w:val="00381F1A"/>
    <w:rPr>
      <w:rFonts w:ascii="Wingdings" w:hAnsi="Wingdings"/>
    </w:rPr>
  </w:style>
  <w:style w:type="character" w:customStyle="1" w:styleId="WW8Num26z0">
    <w:name w:val="WW8Num26z0"/>
    <w:uiPriority w:val="99"/>
    <w:rsid w:val="00381F1A"/>
    <w:rPr>
      <w:rFonts w:ascii="Symbol" w:hAnsi="Symbol"/>
    </w:rPr>
  </w:style>
  <w:style w:type="character" w:customStyle="1" w:styleId="WW8Num26z1">
    <w:name w:val="WW8Num26z1"/>
    <w:uiPriority w:val="99"/>
    <w:rsid w:val="00381F1A"/>
    <w:rPr>
      <w:rFonts w:ascii="Courier New" w:hAnsi="Courier New"/>
    </w:rPr>
  </w:style>
  <w:style w:type="character" w:customStyle="1" w:styleId="WW8Num26z2">
    <w:name w:val="WW8Num26z2"/>
    <w:uiPriority w:val="99"/>
    <w:rsid w:val="00381F1A"/>
    <w:rPr>
      <w:rFonts w:ascii="Wingdings" w:hAnsi="Wingdings"/>
    </w:rPr>
  </w:style>
  <w:style w:type="character" w:customStyle="1" w:styleId="WW8Num27z0">
    <w:name w:val="WW8Num27z0"/>
    <w:uiPriority w:val="99"/>
    <w:rsid w:val="00381F1A"/>
  </w:style>
  <w:style w:type="character" w:customStyle="1" w:styleId="WW8Num27z1">
    <w:name w:val="WW8Num27z1"/>
    <w:uiPriority w:val="99"/>
    <w:rsid w:val="00381F1A"/>
    <w:rPr>
      <w:rFonts w:ascii="Symbol" w:hAnsi="Symbol"/>
    </w:rPr>
  </w:style>
  <w:style w:type="character" w:customStyle="1" w:styleId="WW8Num28z0">
    <w:name w:val="WW8Num28z0"/>
    <w:uiPriority w:val="99"/>
    <w:rsid w:val="00381F1A"/>
    <w:rPr>
      <w:rFonts w:ascii="Symbol" w:hAnsi="Symbol"/>
    </w:rPr>
  </w:style>
  <w:style w:type="character" w:customStyle="1" w:styleId="WW8Num28z1">
    <w:name w:val="WW8Num28z1"/>
    <w:uiPriority w:val="99"/>
    <w:rsid w:val="00381F1A"/>
    <w:rPr>
      <w:rFonts w:ascii="Courier New" w:hAnsi="Courier New"/>
    </w:rPr>
  </w:style>
  <w:style w:type="character" w:customStyle="1" w:styleId="WW8Num28z2">
    <w:name w:val="WW8Num28z2"/>
    <w:uiPriority w:val="99"/>
    <w:rsid w:val="00381F1A"/>
    <w:rPr>
      <w:rFonts w:ascii="Wingdings" w:hAnsi="Wingdings"/>
    </w:rPr>
  </w:style>
  <w:style w:type="character" w:customStyle="1" w:styleId="WW8Num29z0">
    <w:name w:val="WW8Num29z0"/>
    <w:uiPriority w:val="99"/>
    <w:rsid w:val="00381F1A"/>
  </w:style>
  <w:style w:type="character" w:customStyle="1" w:styleId="WW8Num30z0">
    <w:name w:val="WW8Num30z0"/>
    <w:uiPriority w:val="99"/>
    <w:rsid w:val="00381F1A"/>
  </w:style>
  <w:style w:type="character" w:customStyle="1" w:styleId="WW8Num30z1">
    <w:name w:val="WW8Num30z1"/>
    <w:uiPriority w:val="99"/>
    <w:rsid w:val="00381F1A"/>
    <w:rPr>
      <w:rFonts w:ascii="Symbol" w:hAnsi="Symbol"/>
    </w:rPr>
  </w:style>
  <w:style w:type="character" w:customStyle="1" w:styleId="WW8Num31z0">
    <w:name w:val="WW8Num31z0"/>
    <w:uiPriority w:val="99"/>
    <w:rsid w:val="00381F1A"/>
    <w:rPr>
      <w:rFonts w:ascii="Symbol" w:hAnsi="Symbol"/>
    </w:rPr>
  </w:style>
  <w:style w:type="character" w:customStyle="1" w:styleId="WW8Num31z1">
    <w:name w:val="WW8Num31z1"/>
    <w:uiPriority w:val="99"/>
    <w:rsid w:val="00381F1A"/>
    <w:rPr>
      <w:rFonts w:ascii="Courier New" w:hAnsi="Courier New"/>
    </w:rPr>
  </w:style>
  <w:style w:type="character" w:customStyle="1" w:styleId="WW8Num31z2">
    <w:name w:val="WW8Num31z2"/>
    <w:uiPriority w:val="99"/>
    <w:rsid w:val="00381F1A"/>
    <w:rPr>
      <w:rFonts w:ascii="Wingdings" w:hAnsi="Wingdings"/>
    </w:rPr>
  </w:style>
  <w:style w:type="character" w:customStyle="1" w:styleId="WW8Num32z0">
    <w:name w:val="WW8Num32z0"/>
    <w:uiPriority w:val="99"/>
    <w:rsid w:val="00381F1A"/>
  </w:style>
  <w:style w:type="character" w:customStyle="1" w:styleId="WW8Num32z1">
    <w:name w:val="WW8Num32z1"/>
    <w:uiPriority w:val="99"/>
    <w:rsid w:val="00381F1A"/>
    <w:rPr>
      <w:rFonts w:ascii="Symbol" w:hAnsi="Symbol"/>
    </w:rPr>
  </w:style>
  <w:style w:type="character" w:customStyle="1" w:styleId="WW8Num33z0">
    <w:name w:val="WW8Num33z0"/>
    <w:uiPriority w:val="99"/>
    <w:rsid w:val="00381F1A"/>
    <w:rPr>
      <w:rFonts w:ascii="Symbol" w:hAnsi="Symbol"/>
    </w:rPr>
  </w:style>
  <w:style w:type="character" w:customStyle="1" w:styleId="WW8Num33z1">
    <w:name w:val="WW8Num33z1"/>
    <w:uiPriority w:val="99"/>
    <w:rsid w:val="00381F1A"/>
    <w:rPr>
      <w:rFonts w:ascii="Courier New" w:hAnsi="Courier New"/>
    </w:rPr>
  </w:style>
  <w:style w:type="character" w:customStyle="1" w:styleId="WW8Num33z2">
    <w:name w:val="WW8Num33z2"/>
    <w:uiPriority w:val="99"/>
    <w:rsid w:val="00381F1A"/>
    <w:rPr>
      <w:rFonts w:ascii="Wingdings" w:hAnsi="Wingdings"/>
    </w:rPr>
  </w:style>
  <w:style w:type="character" w:customStyle="1" w:styleId="WW8Num33z3">
    <w:name w:val="WW8Num33z3"/>
    <w:uiPriority w:val="99"/>
    <w:rsid w:val="00381F1A"/>
    <w:rPr>
      <w:rFonts w:ascii="Symbol" w:hAnsi="Symbol"/>
    </w:rPr>
  </w:style>
  <w:style w:type="character" w:customStyle="1" w:styleId="WW8Num34z0">
    <w:name w:val="WW8Num34z0"/>
    <w:uiPriority w:val="99"/>
    <w:rsid w:val="00381F1A"/>
  </w:style>
  <w:style w:type="character" w:customStyle="1" w:styleId="WW8Num35z0">
    <w:name w:val="WW8Num35z0"/>
    <w:uiPriority w:val="99"/>
    <w:rsid w:val="00381F1A"/>
  </w:style>
  <w:style w:type="character" w:customStyle="1" w:styleId="WW8Num36z0">
    <w:name w:val="WW8Num36z0"/>
    <w:uiPriority w:val="99"/>
    <w:rsid w:val="00381F1A"/>
    <w:rPr>
      <w:rFonts w:ascii="Symbol" w:hAnsi="Symbol"/>
    </w:rPr>
  </w:style>
  <w:style w:type="character" w:customStyle="1" w:styleId="WW8Num36z1">
    <w:name w:val="WW8Num36z1"/>
    <w:uiPriority w:val="99"/>
    <w:rsid w:val="00381F1A"/>
    <w:rPr>
      <w:rFonts w:ascii="Courier New" w:hAnsi="Courier New"/>
    </w:rPr>
  </w:style>
  <w:style w:type="character" w:customStyle="1" w:styleId="WW8Num36z2">
    <w:name w:val="WW8Num36z2"/>
    <w:uiPriority w:val="99"/>
    <w:rsid w:val="00381F1A"/>
    <w:rPr>
      <w:rFonts w:ascii="Wingdings" w:hAnsi="Wingdings"/>
    </w:rPr>
  </w:style>
  <w:style w:type="character" w:customStyle="1" w:styleId="WW8Num37z0">
    <w:name w:val="WW8Num37z0"/>
    <w:uiPriority w:val="99"/>
    <w:rsid w:val="00381F1A"/>
    <w:rPr>
      <w:rFonts w:ascii="Symbol" w:hAnsi="Symbol"/>
    </w:rPr>
  </w:style>
  <w:style w:type="character" w:customStyle="1" w:styleId="WW8Num37z1">
    <w:name w:val="WW8Num37z1"/>
    <w:uiPriority w:val="99"/>
    <w:rsid w:val="00381F1A"/>
    <w:rPr>
      <w:rFonts w:ascii="Courier New" w:hAnsi="Courier New"/>
    </w:rPr>
  </w:style>
  <w:style w:type="character" w:customStyle="1" w:styleId="WW8Num37z2">
    <w:name w:val="WW8Num37z2"/>
    <w:uiPriority w:val="99"/>
    <w:rsid w:val="00381F1A"/>
    <w:rPr>
      <w:rFonts w:ascii="Wingdings" w:hAnsi="Wingdings"/>
    </w:rPr>
  </w:style>
  <w:style w:type="character" w:customStyle="1" w:styleId="Absatz-Standardschriftart1">
    <w:name w:val="Absatz-Standardschriftart1"/>
    <w:uiPriority w:val="99"/>
    <w:rsid w:val="00381F1A"/>
  </w:style>
  <w:style w:type="character" w:customStyle="1" w:styleId="berschrift1Zchn">
    <w:name w:val="Überschrift 1 Zchn"/>
    <w:basedOn w:val="Absatz-Standardschriftart1"/>
    <w:uiPriority w:val="99"/>
    <w:rsid w:val="00381F1A"/>
    <w:rPr>
      <w:rFonts w:eastAsia="Times New Roman" w:cs="Times New Roman"/>
      <w:b/>
      <w:sz w:val="30"/>
      <w:lang w:val="de-DE" w:eastAsia="ar-SA" w:bidi="ar-SA"/>
    </w:rPr>
  </w:style>
  <w:style w:type="character" w:customStyle="1" w:styleId="berschrift2Zchn">
    <w:name w:val="Überschrift 2 Zchn"/>
    <w:basedOn w:val="Absatz-Standardschriftart1"/>
    <w:uiPriority w:val="99"/>
    <w:rsid w:val="00381F1A"/>
    <w:rPr>
      <w:rFonts w:eastAsia="Times New Roman" w:cs="Arial"/>
      <w:b/>
      <w:bCs/>
      <w:sz w:val="28"/>
      <w:szCs w:val="28"/>
      <w:lang w:val="de-DE" w:eastAsia="ar-SA" w:bidi="ar-SA"/>
    </w:rPr>
  </w:style>
  <w:style w:type="character" w:customStyle="1" w:styleId="berschrift3Zchn">
    <w:name w:val="Überschrift 3 Zchn"/>
    <w:basedOn w:val="Absatz-Standardschriftart1"/>
    <w:uiPriority w:val="99"/>
    <w:rsid w:val="00381F1A"/>
    <w:rPr>
      <w:rFonts w:eastAsia="Times New Roman" w:cs="Arial"/>
      <w:b/>
      <w:bCs/>
      <w:sz w:val="26"/>
      <w:szCs w:val="26"/>
      <w:lang w:val="de-DE" w:eastAsia="ar-SA" w:bidi="ar-SA"/>
    </w:rPr>
  </w:style>
  <w:style w:type="character" w:customStyle="1" w:styleId="berschrift4Zchn">
    <w:name w:val="Überschrift 4 Zchn"/>
    <w:basedOn w:val="Absatz-Standardschriftart1"/>
    <w:uiPriority w:val="99"/>
    <w:rsid w:val="00381F1A"/>
    <w:rPr>
      <w:rFonts w:eastAsia="Times New Roman" w:cs="Times New Roman"/>
      <w:b/>
      <w:bCs/>
      <w:sz w:val="24"/>
      <w:szCs w:val="24"/>
      <w:lang w:val="de-DE" w:eastAsia="ar-SA" w:bidi="ar-SA"/>
    </w:rPr>
  </w:style>
  <w:style w:type="character" w:customStyle="1" w:styleId="HTMLVorformatiertZchn">
    <w:name w:val="HTML Vorformatiert Zchn"/>
    <w:basedOn w:val="Absatz-Standardschriftart1"/>
    <w:uiPriority w:val="99"/>
    <w:rsid w:val="00381F1A"/>
    <w:rPr>
      <w:rFonts w:ascii="Courier New" w:hAnsi="Courier New" w:cs="Courier New"/>
      <w:color w:val="000000"/>
      <w:sz w:val="20"/>
      <w:szCs w:val="20"/>
    </w:rPr>
  </w:style>
  <w:style w:type="character" w:customStyle="1" w:styleId="TextkrperZchn">
    <w:name w:val="Textkörper Zchn"/>
    <w:basedOn w:val="Absatz-Standardschriftart1"/>
    <w:uiPriority w:val="99"/>
    <w:rsid w:val="00381F1A"/>
    <w:rPr>
      <w:rFonts w:ascii="Times New Roman" w:hAnsi="Times New Roman" w:cs="Times New Roman"/>
      <w:sz w:val="24"/>
      <w:szCs w:val="24"/>
    </w:rPr>
  </w:style>
  <w:style w:type="character" w:customStyle="1" w:styleId="FunotentextZchn">
    <w:name w:val="Fußnotentext Zchn"/>
    <w:basedOn w:val="Absatz-Standardschriftart1"/>
    <w:rsid w:val="00381F1A"/>
    <w:rPr>
      <w:rFonts w:ascii="Times New Roman" w:hAnsi="Times New Roman" w:cs="Times New Roman"/>
      <w:sz w:val="20"/>
      <w:szCs w:val="20"/>
    </w:rPr>
  </w:style>
  <w:style w:type="character" w:customStyle="1" w:styleId="Funotenzeichen1">
    <w:name w:val="Fußnotenzeichen1"/>
    <w:basedOn w:val="Absatz-Standardschriftart1"/>
    <w:uiPriority w:val="99"/>
    <w:rsid w:val="00381F1A"/>
    <w:rPr>
      <w:rFonts w:cs="Times New Roman"/>
      <w:vertAlign w:val="superscript"/>
    </w:rPr>
  </w:style>
  <w:style w:type="character" w:customStyle="1" w:styleId="Textkrper-Einzug3Zchn">
    <w:name w:val="Textkörper-Einzug 3 Zchn"/>
    <w:basedOn w:val="Absatz-Standardschriftart1"/>
    <w:uiPriority w:val="99"/>
    <w:rsid w:val="00381F1A"/>
    <w:rPr>
      <w:rFonts w:ascii="Times New Roman" w:hAnsi="Times New Roman" w:cs="Times New Roman"/>
      <w:sz w:val="16"/>
      <w:szCs w:val="16"/>
    </w:rPr>
  </w:style>
  <w:style w:type="character" w:styleId="Seitenzahl">
    <w:name w:val="page number"/>
    <w:basedOn w:val="Absatz-Standardschriftart1"/>
    <w:rsid w:val="00381F1A"/>
    <w:rPr>
      <w:rFonts w:cs="Times New Roman"/>
    </w:rPr>
  </w:style>
  <w:style w:type="paragraph" w:customStyle="1" w:styleId="berschrift">
    <w:name w:val="Überschrift"/>
    <w:basedOn w:val="Standard"/>
    <w:next w:val="Textkrper"/>
    <w:uiPriority w:val="99"/>
    <w:rsid w:val="00381F1A"/>
    <w:pPr>
      <w:keepNext/>
      <w:spacing w:before="240" w:after="120"/>
    </w:pPr>
    <w:rPr>
      <w:rFonts w:ascii="Arial" w:eastAsia="Microsoft YaHei" w:hAnsi="Arial" w:cs="Mangal"/>
      <w:sz w:val="28"/>
      <w:szCs w:val="28"/>
    </w:rPr>
  </w:style>
  <w:style w:type="paragraph" w:styleId="Textkrper">
    <w:name w:val="Body Text"/>
    <w:basedOn w:val="Standard"/>
    <w:link w:val="TextkrperZchn1"/>
    <w:uiPriority w:val="99"/>
    <w:rsid w:val="00381F1A"/>
    <w:pPr>
      <w:spacing w:after="120" w:line="312" w:lineRule="exact"/>
    </w:pPr>
    <w:rPr>
      <w:sz w:val="26"/>
    </w:rPr>
  </w:style>
  <w:style w:type="character" w:customStyle="1" w:styleId="TextkrperZchn1">
    <w:name w:val="Textkörper Zchn1"/>
    <w:basedOn w:val="Absatz-Standardschriftart"/>
    <w:link w:val="Textkrper"/>
    <w:uiPriority w:val="99"/>
    <w:semiHidden/>
    <w:locked/>
    <w:rsid w:val="004D094E"/>
    <w:rPr>
      <w:rFonts w:cs="Times New Roman"/>
      <w:sz w:val="24"/>
      <w:szCs w:val="24"/>
      <w:lang w:eastAsia="ar-SA" w:bidi="ar-SA"/>
    </w:rPr>
  </w:style>
  <w:style w:type="paragraph" w:styleId="Liste">
    <w:name w:val="List"/>
    <w:basedOn w:val="Textkrper"/>
    <w:uiPriority w:val="99"/>
    <w:rsid w:val="00381F1A"/>
    <w:rPr>
      <w:rFonts w:cs="Mangal"/>
    </w:rPr>
  </w:style>
  <w:style w:type="paragraph" w:customStyle="1" w:styleId="Beschriftung1">
    <w:name w:val="Beschriftung1"/>
    <w:basedOn w:val="Standard"/>
    <w:uiPriority w:val="99"/>
    <w:rsid w:val="00381F1A"/>
    <w:pPr>
      <w:suppressLineNumbers/>
      <w:spacing w:before="120" w:after="120"/>
    </w:pPr>
    <w:rPr>
      <w:rFonts w:cs="Mangal"/>
      <w:i/>
      <w:iCs/>
    </w:rPr>
  </w:style>
  <w:style w:type="paragraph" w:customStyle="1" w:styleId="Verzeichnis">
    <w:name w:val="Verzeichnis"/>
    <w:basedOn w:val="Standard"/>
    <w:uiPriority w:val="99"/>
    <w:rsid w:val="00381F1A"/>
    <w:pPr>
      <w:suppressLineNumbers/>
    </w:pPr>
    <w:rPr>
      <w:rFonts w:cs="Mangal"/>
    </w:rPr>
  </w:style>
  <w:style w:type="paragraph" w:styleId="HTMLVorformatiert">
    <w:name w:val="HTML Preformatted"/>
    <w:basedOn w:val="Standard"/>
    <w:link w:val="HTMLVorformatiertZchn1"/>
    <w:uiPriority w:val="99"/>
    <w:rsid w:val="00381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VorformatiertZchn1">
    <w:name w:val="HTML Vorformatiert Zchn1"/>
    <w:basedOn w:val="Absatz-Standardschriftart"/>
    <w:link w:val="HTMLVorformatiert"/>
    <w:uiPriority w:val="99"/>
    <w:semiHidden/>
    <w:locked/>
    <w:rsid w:val="004D094E"/>
    <w:rPr>
      <w:rFonts w:ascii="Courier New" w:hAnsi="Courier New" w:cs="Courier New"/>
      <w:sz w:val="20"/>
      <w:szCs w:val="20"/>
      <w:lang w:eastAsia="ar-SA" w:bidi="ar-SA"/>
    </w:rPr>
  </w:style>
  <w:style w:type="paragraph" w:customStyle="1" w:styleId="Listenabsatz1">
    <w:name w:val="Listenabsatz1"/>
    <w:basedOn w:val="Standard"/>
    <w:uiPriority w:val="99"/>
    <w:rsid w:val="00381F1A"/>
    <w:pPr>
      <w:ind w:left="720"/>
    </w:pPr>
  </w:style>
  <w:style w:type="paragraph" w:customStyle="1" w:styleId="Text1">
    <w:name w:val="Text1"/>
    <w:basedOn w:val="Standard"/>
    <w:rsid w:val="00381F1A"/>
    <w:pPr>
      <w:tabs>
        <w:tab w:val="left" w:pos="5670"/>
      </w:tabs>
      <w:spacing w:line="336" w:lineRule="exact"/>
    </w:pPr>
    <w:rPr>
      <w:sz w:val="26"/>
    </w:rPr>
  </w:style>
  <w:style w:type="paragraph" w:customStyle="1" w:styleId="Aufzhlungszeichen1">
    <w:name w:val="Aufzählungszeichen1"/>
    <w:basedOn w:val="Standard"/>
    <w:uiPriority w:val="99"/>
    <w:rsid w:val="00381F1A"/>
    <w:pPr>
      <w:spacing w:before="120"/>
      <w:ind w:left="360"/>
    </w:pPr>
  </w:style>
  <w:style w:type="paragraph" w:styleId="Funotentext">
    <w:name w:val="footnote text"/>
    <w:basedOn w:val="Standard"/>
    <w:link w:val="FunotentextZchn1"/>
    <w:rsid w:val="00381F1A"/>
    <w:rPr>
      <w:sz w:val="20"/>
      <w:szCs w:val="20"/>
    </w:rPr>
  </w:style>
  <w:style w:type="character" w:customStyle="1" w:styleId="FunotentextZchn1">
    <w:name w:val="Fußnotentext Zchn1"/>
    <w:basedOn w:val="Absatz-Standardschriftart"/>
    <w:link w:val="Funotentext"/>
    <w:locked/>
    <w:rsid w:val="004D094E"/>
    <w:rPr>
      <w:rFonts w:cs="Times New Roman"/>
      <w:sz w:val="20"/>
      <w:szCs w:val="20"/>
      <w:lang w:eastAsia="ar-SA" w:bidi="ar-SA"/>
    </w:rPr>
  </w:style>
  <w:style w:type="paragraph" w:customStyle="1" w:styleId="Textkrper-Einzug31">
    <w:name w:val="Textkörper-Einzug 31"/>
    <w:basedOn w:val="Standard"/>
    <w:uiPriority w:val="99"/>
    <w:rsid w:val="00381F1A"/>
    <w:pPr>
      <w:spacing w:after="120" w:line="312" w:lineRule="exact"/>
      <w:ind w:left="283"/>
    </w:pPr>
    <w:rPr>
      <w:sz w:val="16"/>
      <w:szCs w:val="16"/>
    </w:rPr>
  </w:style>
  <w:style w:type="paragraph" w:customStyle="1" w:styleId="TabellenInhalt">
    <w:name w:val="Tabellen Inhalt"/>
    <w:basedOn w:val="Standard"/>
    <w:uiPriority w:val="99"/>
    <w:rsid w:val="00381F1A"/>
    <w:pPr>
      <w:suppressLineNumbers/>
    </w:pPr>
  </w:style>
  <w:style w:type="paragraph" w:customStyle="1" w:styleId="Tabellenberschrift">
    <w:name w:val="Tabellen Überschrift"/>
    <w:basedOn w:val="TabellenInhalt"/>
    <w:uiPriority w:val="99"/>
    <w:rsid w:val="00381F1A"/>
    <w:pPr>
      <w:jc w:val="center"/>
    </w:pPr>
    <w:rPr>
      <w:b/>
      <w:bCs/>
    </w:rPr>
  </w:style>
  <w:style w:type="paragraph" w:styleId="Aufzhlungszeichen">
    <w:name w:val="List Bullet"/>
    <w:basedOn w:val="Standard"/>
    <w:autoRedefine/>
    <w:uiPriority w:val="99"/>
    <w:semiHidden/>
    <w:rsid w:val="00E26C6A"/>
    <w:pPr>
      <w:numPr>
        <w:numId w:val="2"/>
      </w:numPr>
      <w:tabs>
        <w:tab w:val="left" w:pos="851"/>
      </w:tabs>
      <w:suppressAutoHyphens w:val="0"/>
    </w:pPr>
    <w:rPr>
      <w:lang w:eastAsia="de-DE"/>
    </w:rPr>
  </w:style>
  <w:style w:type="character" w:styleId="Hyperlink">
    <w:name w:val="Hyperlink"/>
    <w:basedOn w:val="Absatz-Standardschriftart"/>
    <w:uiPriority w:val="99"/>
    <w:rsid w:val="00644AD3"/>
    <w:rPr>
      <w:rFonts w:cs="Times New Roman"/>
      <w:color w:val="0000FF"/>
      <w:u w:val="single"/>
    </w:rPr>
  </w:style>
  <w:style w:type="table" w:styleId="Tabellenraster">
    <w:name w:val="Table Grid"/>
    <w:basedOn w:val="NormaleTabelle"/>
    <w:uiPriority w:val="59"/>
    <w:rsid w:val="00E26C6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qFormat/>
    <w:rsid w:val="00590873"/>
    <w:pPr>
      <w:keepNext/>
      <w:keepLines/>
      <w:pageBreakBefore w:val="0"/>
      <w:widowControl/>
      <w:suppressAutoHyphens w:val="0"/>
      <w:spacing w:before="480" w:line="276" w:lineRule="auto"/>
      <w:ind w:left="0" w:firstLine="0"/>
      <w:outlineLvl w:val="9"/>
    </w:pPr>
    <w:rPr>
      <w:rFonts w:ascii="Cambria" w:hAnsi="Cambria"/>
      <w:bCs/>
      <w:color w:val="365F91"/>
      <w:lang w:eastAsia="en-US"/>
    </w:rPr>
  </w:style>
  <w:style w:type="paragraph" w:styleId="Verzeichnis1">
    <w:name w:val="toc 1"/>
    <w:basedOn w:val="Standard"/>
    <w:next w:val="Standard"/>
    <w:autoRedefine/>
    <w:uiPriority w:val="39"/>
    <w:rsid w:val="005B5BA3"/>
    <w:pPr>
      <w:tabs>
        <w:tab w:val="left" w:pos="480"/>
        <w:tab w:val="right" w:leader="dot" w:pos="9060"/>
      </w:tabs>
    </w:pPr>
    <w:rPr>
      <w:b/>
      <w:bCs/>
      <w:noProof/>
    </w:rPr>
  </w:style>
  <w:style w:type="paragraph" w:styleId="Verzeichnis2">
    <w:name w:val="toc 2"/>
    <w:basedOn w:val="Standard"/>
    <w:next w:val="Standard"/>
    <w:autoRedefine/>
    <w:uiPriority w:val="39"/>
    <w:rsid w:val="00C045DC"/>
    <w:pPr>
      <w:tabs>
        <w:tab w:val="left" w:pos="880"/>
        <w:tab w:val="right" w:leader="dot" w:pos="9060"/>
      </w:tabs>
      <w:ind w:left="708"/>
      <w:jc w:val="left"/>
    </w:pPr>
  </w:style>
  <w:style w:type="paragraph" w:customStyle="1" w:styleId="Formatvorlage1">
    <w:name w:val="Formatvorlage1"/>
    <w:basedOn w:val="berschrift2"/>
    <w:autoRedefine/>
    <w:rsid w:val="007D6FE5"/>
    <w:pPr>
      <w:numPr>
        <w:ilvl w:val="0"/>
        <w:numId w:val="0"/>
      </w:numPr>
      <w:jc w:val="left"/>
    </w:pPr>
  </w:style>
  <w:style w:type="paragraph" w:styleId="Fuzeile">
    <w:name w:val="footer"/>
    <w:basedOn w:val="Standard"/>
    <w:link w:val="FuzeileZchn"/>
    <w:uiPriority w:val="99"/>
    <w:rsid w:val="00684EC8"/>
    <w:pPr>
      <w:tabs>
        <w:tab w:val="center" w:pos="4536"/>
        <w:tab w:val="right" w:pos="9072"/>
      </w:tabs>
    </w:pPr>
  </w:style>
  <w:style w:type="character" w:customStyle="1" w:styleId="FuzeileZchn">
    <w:name w:val="Fußzeile Zchn"/>
    <w:basedOn w:val="Absatz-Standardschriftart"/>
    <w:link w:val="Fuzeile"/>
    <w:uiPriority w:val="99"/>
    <w:locked/>
    <w:rsid w:val="00C97123"/>
    <w:rPr>
      <w:rFonts w:cs="Times New Roman"/>
      <w:sz w:val="24"/>
      <w:szCs w:val="24"/>
      <w:lang w:eastAsia="ar-SA" w:bidi="ar-SA"/>
    </w:rPr>
  </w:style>
  <w:style w:type="paragraph" w:styleId="Kopfzeile">
    <w:name w:val="header"/>
    <w:basedOn w:val="Standard"/>
    <w:link w:val="KopfzeileZchn"/>
    <w:rsid w:val="0086127C"/>
    <w:pPr>
      <w:tabs>
        <w:tab w:val="center" w:pos="4536"/>
        <w:tab w:val="right" w:pos="9072"/>
      </w:tabs>
    </w:pPr>
  </w:style>
  <w:style w:type="character" w:customStyle="1" w:styleId="KopfzeileZchn">
    <w:name w:val="Kopfzeile Zchn"/>
    <w:basedOn w:val="Absatz-Standardschriftart"/>
    <w:link w:val="Kopfzeile"/>
    <w:uiPriority w:val="99"/>
    <w:semiHidden/>
    <w:locked/>
    <w:rsid w:val="00C97123"/>
    <w:rPr>
      <w:rFonts w:cs="Times New Roman"/>
      <w:sz w:val="24"/>
      <w:szCs w:val="24"/>
      <w:lang w:eastAsia="ar-SA" w:bidi="ar-SA"/>
    </w:rPr>
  </w:style>
  <w:style w:type="paragraph" w:styleId="Sprechblasentext">
    <w:name w:val="Balloon Text"/>
    <w:basedOn w:val="Standard"/>
    <w:link w:val="SprechblasentextZchn"/>
    <w:uiPriority w:val="99"/>
    <w:semiHidden/>
    <w:unhideWhenUsed/>
    <w:rsid w:val="000C0C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C93"/>
    <w:rPr>
      <w:rFonts w:ascii="Tahoma" w:hAnsi="Tahoma" w:cs="Tahoma"/>
      <w:sz w:val="16"/>
      <w:szCs w:val="16"/>
      <w:lang w:eastAsia="ar-SA"/>
    </w:rPr>
  </w:style>
  <w:style w:type="character" w:styleId="HTMLZitat">
    <w:name w:val="HTML Cite"/>
    <w:basedOn w:val="Absatz-Standardschriftart"/>
    <w:uiPriority w:val="99"/>
    <w:semiHidden/>
    <w:unhideWhenUsed/>
    <w:rsid w:val="00CE47F9"/>
    <w:rPr>
      <w:i/>
      <w:iCs/>
    </w:rPr>
  </w:style>
  <w:style w:type="paragraph" w:styleId="Listenabsatz">
    <w:name w:val="List Paragraph"/>
    <w:basedOn w:val="Standard"/>
    <w:qFormat/>
    <w:rsid w:val="00BB7064"/>
    <w:pPr>
      <w:ind w:left="720"/>
      <w:contextualSpacing/>
    </w:pPr>
  </w:style>
  <w:style w:type="paragraph" w:styleId="Untertitel">
    <w:name w:val="Subtitle"/>
    <w:basedOn w:val="Standard"/>
    <w:next w:val="Standard"/>
    <w:link w:val="UntertitelZchn"/>
    <w:qFormat/>
    <w:locked/>
    <w:rsid w:val="00C920AD"/>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C920AD"/>
    <w:rPr>
      <w:rFonts w:asciiTheme="majorHAnsi" w:eastAsiaTheme="majorEastAsia" w:hAnsiTheme="majorHAnsi" w:cstheme="majorBidi"/>
      <w:i/>
      <w:iCs/>
      <w:color w:val="4F81BD" w:themeColor="accent1"/>
      <w:spacing w:val="15"/>
      <w:sz w:val="24"/>
      <w:szCs w:val="24"/>
      <w:lang w:eastAsia="ar-SA"/>
    </w:rPr>
  </w:style>
  <w:style w:type="character" w:customStyle="1" w:styleId="berschrift5Zchn">
    <w:name w:val="Überschrift 5 Zchn"/>
    <w:basedOn w:val="Absatz-Standardschriftart"/>
    <w:link w:val="berschrift5"/>
    <w:semiHidden/>
    <w:rsid w:val="00D0275F"/>
    <w:rPr>
      <w:rFonts w:asciiTheme="majorHAnsi" w:eastAsiaTheme="majorEastAsia" w:hAnsiTheme="majorHAnsi" w:cstheme="majorBidi"/>
      <w:color w:val="243F60" w:themeColor="accent1" w:themeShade="7F"/>
      <w:sz w:val="24"/>
      <w:szCs w:val="24"/>
      <w:lang w:eastAsia="ar-SA"/>
    </w:rPr>
  </w:style>
  <w:style w:type="character" w:customStyle="1" w:styleId="berschrift6Zchn">
    <w:name w:val="Überschrift 6 Zchn"/>
    <w:basedOn w:val="Absatz-Standardschriftart"/>
    <w:link w:val="berschrift6"/>
    <w:semiHidden/>
    <w:rsid w:val="00D0275F"/>
    <w:rPr>
      <w:rFonts w:asciiTheme="majorHAnsi" w:eastAsiaTheme="majorEastAsia" w:hAnsiTheme="majorHAnsi" w:cstheme="majorBidi"/>
      <w:i/>
      <w:iCs/>
      <w:color w:val="243F60" w:themeColor="accent1" w:themeShade="7F"/>
      <w:sz w:val="24"/>
      <w:szCs w:val="24"/>
      <w:lang w:eastAsia="ar-SA"/>
    </w:rPr>
  </w:style>
  <w:style w:type="character" w:customStyle="1" w:styleId="berschrift7Zchn">
    <w:name w:val="Überschrift 7 Zchn"/>
    <w:basedOn w:val="Absatz-Standardschriftart"/>
    <w:link w:val="berschrift7"/>
    <w:semiHidden/>
    <w:rsid w:val="00D0275F"/>
    <w:rPr>
      <w:rFonts w:asciiTheme="majorHAnsi" w:eastAsiaTheme="majorEastAsia" w:hAnsiTheme="majorHAnsi" w:cstheme="majorBidi"/>
      <w:i/>
      <w:iCs/>
      <w:color w:val="404040" w:themeColor="text1" w:themeTint="BF"/>
      <w:sz w:val="24"/>
      <w:szCs w:val="24"/>
      <w:lang w:eastAsia="ar-SA"/>
    </w:rPr>
  </w:style>
  <w:style w:type="character" w:customStyle="1" w:styleId="berschrift8Zchn">
    <w:name w:val="Überschrift 8 Zchn"/>
    <w:basedOn w:val="Absatz-Standardschriftart"/>
    <w:link w:val="berschrift8"/>
    <w:semiHidden/>
    <w:rsid w:val="00D0275F"/>
    <w:rPr>
      <w:rFonts w:asciiTheme="majorHAnsi" w:eastAsiaTheme="majorEastAsia" w:hAnsiTheme="majorHAnsi" w:cstheme="majorBidi"/>
      <w:color w:val="404040" w:themeColor="text1" w:themeTint="BF"/>
      <w:sz w:val="20"/>
      <w:szCs w:val="20"/>
      <w:lang w:eastAsia="ar-SA"/>
    </w:rPr>
  </w:style>
  <w:style w:type="character" w:customStyle="1" w:styleId="berschrift9Zchn">
    <w:name w:val="Überschrift 9 Zchn"/>
    <w:basedOn w:val="Absatz-Standardschriftart"/>
    <w:link w:val="berschrift9"/>
    <w:semiHidden/>
    <w:rsid w:val="00D0275F"/>
    <w:rPr>
      <w:rFonts w:asciiTheme="majorHAnsi" w:eastAsiaTheme="majorEastAsia" w:hAnsiTheme="majorHAnsi" w:cstheme="majorBidi"/>
      <w:i/>
      <w:iCs/>
      <w:color w:val="404040" w:themeColor="text1" w:themeTint="BF"/>
      <w:sz w:val="20"/>
      <w:szCs w:val="20"/>
      <w:lang w:eastAsia="ar-SA"/>
    </w:rPr>
  </w:style>
  <w:style w:type="paragraph" w:styleId="StandardWeb">
    <w:name w:val="Normal (Web)"/>
    <w:basedOn w:val="Standard"/>
    <w:uiPriority w:val="99"/>
    <w:semiHidden/>
    <w:unhideWhenUsed/>
    <w:rsid w:val="00DC62A5"/>
    <w:pPr>
      <w:suppressAutoHyphens w:val="0"/>
      <w:spacing w:before="100" w:beforeAutospacing="1" w:after="100" w:afterAutospacing="1"/>
    </w:pPr>
    <w:rPr>
      <w:lang w:eastAsia="de-DE"/>
    </w:rPr>
  </w:style>
  <w:style w:type="paragraph" w:customStyle="1" w:styleId="Pepltext">
    <w:name w:val="Pepltext"/>
    <w:basedOn w:val="Standard"/>
    <w:rsid w:val="00FF76F0"/>
    <w:pPr>
      <w:widowControl w:val="0"/>
      <w:suppressAutoHyphens w:val="0"/>
      <w:spacing w:line="-336" w:lineRule="auto"/>
    </w:pPr>
    <w:rPr>
      <w:snapToGrid w:val="0"/>
      <w:szCs w:val="20"/>
      <w:lang w:eastAsia="de-DE"/>
    </w:rPr>
  </w:style>
  <w:style w:type="character" w:styleId="Funotenzeichen">
    <w:name w:val="footnote reference"/>
    <w:basedOn w:val="Absatz-Standardschriftart"/>
    <w:semiHidden/>
    <w:unhideWhenUsed/>
    <w:rsid w:val="002F6A0F"/>
    <w:rPr>
      <w:vertAlign w:val="superscript"/>
    </w:rPr>
  </w:style>
  <w:style w:type="paragraph" w:styleId="Verzeichnis3">
    <w:name w:val="toc 3"/>
    <w:basedOn w:val="Standard"/>
    <w:next w:val="Standard"/>
    <w:autoRedefine/>
    <w:uiPriority w:val="39"/>
    <w:locked/>
    <w:rsid w:val="00C045DC"/>
    <w:pPr>
      <w:tabs>
        <w:tab w:val="left" w:pos="1320"/>
        <w:tab w:val="right" w:leader="dot" w:pos="9062"/>
      </w:tabs>
      <w:spacing w:after="100"/>
      <w:ind w:left="1320"/>
      <w:jc w:val="left"/>
    </w:pPr>
  </w:style>
  <w:style w:type="paragraph" w:customStyle="1" w:styleId="Formatvorlage2">
    <w:name w:val="Formatvorlage2"/>
    <w:basedOn w:val="Standard"/>
    <w:qFormat/>
    <w:rsid w:val="002F3DDC"/>
    <w:pPr>
      <w:suppressAutoHyphens w:val="0"/>
      <w:ind w:left="1134" w:hanging="1134"/>
      <w:jc w:val="left"/>
    </w:pPr>
    <w:rPr>
      <w:lang w:eastAsia="de-DE"/>
    </w:rPr>
  </w:style>
  <w:style w:type="character" w:styleId="Kommentarzeichen">
    <w:name w:val="annotation reference"/>
    <w:basedOn w:val="Absatz-Standardschriftart"/>
    <w:uiPriority w:val="99"/>
    <w:semiHidden/>
    <w:unhideWhenUsed/>
    <w:rsid w:val="00BE6F9A"/>
    <w:rPr>
      <w:sz w:val="16"/>
      <w:szCs w:val="16"/>
    </w:rPr>
  </w:style>
  <w:style w:type="paragraph" w:styleId="Kommentartext">
    <w:name w:val="annotation text"/>
    <w:basedOn w:val="Standard"/>
    <w:link w:val="KommentartextZchn"/>
    <w:uiPriority w:val="99"/>
    <w:semiHidden/>
    <w:unhideWhenUsed/>
    <w:rsid w:val="00BE6F9A"/>
    <w:rPr>
      <w:sz w:val="20"/>
      <w:szCs w:val="20"/>
    </w:rPr>
  </w:style>
  <w:style w:type="character" w:customStyle="1" w:styleId="KommentartextZchn">
    <w:name w:val="Kommentartext Zchn"/>
    <w:basedOn w:val="Absatz-Standardschriftart"/>
    <w:link w:val="Kommentartext"/>
    <w:uiPriority w:val="99"/>
    <w:semiHidden/>
    <w:rsid w:val="00BE6F9A"/>
    <w:rPr>
      <w:sz w:val="20"/>
      <w:szCs w:val="20"/>
      <w:lang w:eastAsia="ar-SA"/>
    </w:rPr>
  </w:style>
  <w:style w:type="paragraph" w:styleId="Kommentarthema">
    <w:name w:val="annotation subject"/>
    <w:basedOn w:val="Kommentartext"/>
    <w:next w:val="Kommentartext"/>
    <w:link w:val="KommentarthemaZchn"/>
    <w:uiPriority w:val="99"/>
    <w:semiHidden/>
    <w:unhideWhenUsed/>
    <w:rsid w:val="00BE6F9A"/>
    <w:rPr>
      <w:b/>
      <w:bCs/>
    </w:rPr>
  </w:style>
  <w:style w:type="character" w:customStyle="1" w:styleId="KommentarthemaZchn">
    <w:name w:val="Kommentarthema Zchn"/>
    <w:basedOn w:val="KommentartextZchn"/>
    <w:link w:val="Kommentarthema"/>
    <w:uiPriority w:val="99"/>
    <w:semiHidden/>
    <w:rsid w:val="00BE6F9A"/>
    <w:rPr>
      <w:b/>
      <w:bCs/>
      <w:sz w:val="20"/>
      <w:szCs w:val="20"/>
      <w:lang w:eastAsia="ar-SA"/>
    </w:rPr>
  </w:style>
  <w:style w:type="paragraph" w:customStyle="1" w:styleId="literatur">
    <w:name w:val="literatur"/>
    <w:rsid w:val="007F565C"/>
    <w:pPr>
      <w:widowControl w:val="0"/>
      <w:overflowPunct w:val="0"/>
      <w:autoSpaceDE w:val="0"/>
      <w:autoSpaceDN w:val="0"/>
      <w:adjustRightInd w:val="0"/>
      <w:spacing w:before="120"/>
      <w:jc w:val="both"/>
      <w:textAlignment w:val="baseline"/>
    </w:pPr>
    <w:rPr>
      <w:sz w:val="24"/>
      <w:szCs w:val="20"/>
    </w:rPr>
  </w:style>
  <w:style w:type="character" w:customStyle="1" w:styleId="fontstyle01">
    <w:name w:val="fontstyle01"/>
    <w:basedOn w:val="Absatz-Standardschriftart"/>
    <w:rsid w:val="00D53CBF"/>
    <w:rPr>
      <w:rFonts w:ascii="TimesNewRomanPSMT" w:hAnsi="TimesNewRomanPSMT" w:hint="default"/>
      <w:b w:val="0"/>
      <w:bCs w:val="0"/>
      <w:i w:val="0"/>
      <w:iCs w:val="0"/>
      <w:color w:val="000000"/>
      <w:sz w:val="24"/>
      <w:szCs w:val="24"/>
    </w:rPr>
  </w:style>
  <w:style w:type="paragraph" w:styleId="Textkrper2">
    <w:name w:val="Body Text 2"/>
    <w:basedOn w:val="Standard"/>
    <w:link w:val="Textkrper2Zchn"/>
    <w:uiPriority w:val="99"/>
    <w:semiHidden/>
    <w:unhideWhenUsed/>
    <w:rsid w:val="00F01D7F"/>
    <w:pPr>
      <w:spacing w:after="120" w:line="480" w:lineRule="auto"/>
    </w:pPr>
  </w:style>
  <w:style w:type="character" w:customStyle="1" w:styleId="Textkrper2Zchn">
    <w:name w:val="Textkörper 2 Zchn"/>
    <w:basedOn w:val="Absatz-Standardschriftart"/>
    <w:link w:val="Textkrper2"/>
    <w:uiPriority w:val="99"/>
    <w:semiHidden/>
    <w:rsid w:val="00F01D7F"/>
    <w:rPr>
      <w:sz w:val="24"/>
      <w:szCs w:val="24"/>
      <w:lang w:eastAsia="ar-SA"/>
    </w:rPr>
  </w:style>
  <w:style w:type="paragraph" w:customStyle="1" w:styleId="Aufzhl2">
    <w:name w:val="Aufzähl2"/>
    <w:basedOn w:val="Standard"/>
    <w:rsid w:val="00F01D7F"/>
    <w:pPr>
      <w:numPr>
        <w:ilvl w:val="1"/>
        <w:numId w:val="10"/>
      </w:numPr>
      <w:suppressAutoHyphens w:val="0"/>
      <w:overflowPunct w:val="0"/>
      <w:autoSpaceDE w:val="0"/>
      <w:autoSpaceDN w:val="0"/>
      <w:adjustRightInd w:val="0"/>
      <w:spacing w:before="60" w:line="336" w:lineRule="exact"/>
      <w:textAlignment w:val="baseline"/>
    </w:pPr>
    <w:rPr>
      <w:sz w:val="26"/>
      <w:szCs w:val="20"/>
      <w:lang w:eastAsia="de-DE"/>
    </w:rPr>
  </w:style>
  <w:style w:type="paragraph" w:styleId="berarbeitung">
    <w:name w:val="Revision"/>
    <w:hidden/>
    <w:uiPriority w:val="99"/>
    <w:semiHidden/>
    <w:rsid w:val="00A83CAD"/>
    <w:rPr>
      <w:sz w:val="24"/>
      <w:szCs w:val="24"/>
      <w:lang w:eastAsia="ar-SA"/>
    </w:rPr>
  </w:style>
  <w:style w:type="table" w:customStyle="1" w:styleId="Tabellenraster1">
    <w:name w:val="Tabellenraster1"/>
    <w:basedOn w:val="NormaleTabelle"/>
    <w:next w:val="Tabellenraster"/>
    <w:uiPriority w:val="59"/>
    <w:rsid w:val="009B0510"/>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layoutpermalinkitemlink">
    <w:name w:val="doclayoutpermalinkitemlink"/>
    <w:basedOn w:val="Absatz-Standardschriftart"/>
    <w:rsid w:val="00E9768D"/>
  </w:style>
  <w:style w:type="character" w:customStyle="1" w:styleId="hgkelc">
    <w:name w:val="hgkelc"/>
    <w:basedOn w:val="Absatz-Standardschriftart"/>
    <w:rsid w:val="00877BC0"/>
  </w:style>
  <w:style w:type="paragraph" w:customStyle="1" w:styleId="Meike">
    <w:name w:val="Meike"/>
    <w:basedOn w:val="Standard"/>
    <w:rsid w:val="004839CC"/>
    <w:pPr>
      <w:tabs>
        <w:tab w:val="left" w:pos="142"/>
      </w:tabs>
      <w:suppressAutoHyphens w:val="0"/>
      <w:spacing w:before="120" w:after="120" w:line="360" w:lineRule="auto"/>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285">
      <w:bodyDiv w:val="1"/>
      <w:marLeft w:val="0"/>
      <w:marRight w:val="0"/>
      <w:marTop w:val="0"/>
      <w:marBottom w:val="0"/>
      <w:divBdr>
        <w:top w:val="none" w:sz="0" w:space="0" w:color="auto"/>
        <w:left w:val="none" w:sz="0" w:space="0" w:color="auto"/>
        <w:bottom w:val="none" w:sz="0" w:space="0" w:color="auto"/>
        <w:right w:val="none" w:sz="0" w:space="0" w:color="auto"/>
      </w:divBdr>
    </w:div>
    <w:div w:id="161747122">
      <w:bodyDiv w:val="1"/>
      <w:marLeft w:val="0"/>
      <w:marRight w:val="0"/>
      <w:marTop w:val="0"/>
      <w:marBottom w:val="0"/>
      <w:divBdr>
        <w:top w:val="none" w:sz="0" w:space="0" w:color="auto"/>
        <w:left w:val="none" w:sz="0" w:space="0" w:color="auto"/>
        <w:bottom w:val="none" w:sz="0" w:space="0" w:color="auto"/>
        <w:right w:val="none" w:sz="0" w:space="0" w:color="auto"/>
      </w:divBdr>
    </w:div>
    <w:div w:id="162625359">
      <w:marLeft w:val="0"/>
      <w:marRight w:val="0"/>
      <w:marTop w:val="0"/>
      <w:marBottom w:val="0"/>
      <w:divBdr>
        <w:top w:val="none" w:sz="0" w:space="0" w:color="auto"/>
        <w:left w:val="none" w:sz="0" w:space="0" w:color="auto"/>
        <w:bottom w:val="none" w:sz="0" w:space="0" w:color="auto"/>
        <w:right w:val="none" w:sz="0" w:space="0" w:color="auto"/>
      </w:divBdr>
    </w:div>
    <w:div w:id="192229053">
      <w:bodyDiv w:val="1"/>
      <w:marLeft w:val="0"/>
      <w:marRight w:val="0"/>
      <w:marTop w:val="0"/>
      <w:marBottom w:val="0"/>
      <w:divBdr>
        <w:top w:val="none" w:sz="0" w:space="0" w:color="auto"/>
        <w:left w:val="none" w:sz="0" w:space="0" w:color="auto"/>
        <w:bottom w:val="none" w:sz="0" w:space="0" w:color="auto"/>
        <w:right w:val="none" w:sz="0" w:space="0" w:color="auto"/>
      </w:divBdr>
    </w:div>
    <w:div w:id="213782123">
      <w:bodyDiv w:val="1"/>
      <w:marLeft w:val="0"/>
      <w:marRight w:val="0"/>
      <w:marTop w:val="0"/>
      <w:marBottom w:val="0"/>
      <w:divBdr>
        <w:top w:val="none" w:sz="0" w:space="0" w:color="auto"/>
        <w:left w:val="none" w:sz="0" w:space="0" w:color="auto"/>
        <w:bottom w:val="none" w:sz="0" w:space="0" w:color="auto"/>
        <w:right w:val="none" w:sz="0" w:space="0" w:color="auto"/>
      </w:divBdr>
    </w:div>
    <w:div w:id="285939739">
      <w:bodyDiv w:val="1"/>
      <w:marLeft w:val="0"/>
      <w:marRight w:val="0"/>
      <w:marTop w:val="0"/>
      <w:marBottom w:val="0"/>
      <w:divBdr>
        <w:top w:val="none" w:sz="0" w:space="0" w:color="auto"/>
        <w:left w:val="none" w:sz="0" w:space="0" w:color="auto"/>
        <w:bottom w:val="none" w:sz="0" w:space="0" w:color="auto"/>
        <w:right w:val="none" w:sz="0" w:space="0" w:color="auto"/>
      </w:divBdr>
    </w:div>
    <w:div w:id="458841363">
      <w:bodyDiv w:val="1"/>
      <w:marLeft w:val="0"/>
      <w:marRight w:val="0"/>
      <w:marTop w:val="0"/>
      <w:marBottom w:val="0"/>
      <w:divBdr>
        <w:top w:val="none" w:sz="0" w:space="0" w:color="auto"/>
        <w:left w:val="none" w:sz="0" w:space="0" w:color="auto"/>
        <w:bottom w:val="none" w:sz="0" w:space="0" w:color="auto"/>
        <w:right w:val="none" w:sz="0" w:space="0" w:color="auto"/>
      </w:divBdr>
      <w:divsChild>
        <w:div w:id="1216818710">
          <w:marLeft w:val="0"/>
          <w:marRight w:val="0"/>
          <w:marTop w:val="0"/>
          <w:marBottom w:val="0"/>
          <w:divBdr>
            <w:top w:val="none" w:sz="0" w:space="0" w:color="auto"/>
            <w:left w:val="none" w:sz="0" w:space="0" w:color="auto"/>
            <w:bottom w:val="none" w:sz="0" w:space="0" w:color="auto"/>
            <w:right w:val="none" w:sz="0" w:space="0" w:color="auto"/>
          </w:divBdr>
          <w:divsChild>
            <w:div w:id="225263162">
              <w:marLeft w:val="0"/>
              <w:marRight w:val="0"/>
              <w:marTop w:val="0"/>
              <w:marBottom w:val="0"/>
              <w:divBdr>
                <w:top w:val="none" w:sz="0" w:space="0" w:color="auto"/>
                <w:left w:val="none" w:sz="0" w:space="0" w:color="auto"/>
                <w:bottom w:val="none" w:sz="0" w:space="0" w:color="auto"/>
                <w:right w:val="none" w:sz="0" w:space="0" w:color="auto"/>
              </w:divBdr>
              <w:divsChild>
                <w:div w:id="857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9264">
          <w:marLeft w:val="0"/>
          <w:marRight w:val="0"/>
          <w:marTop w:val="0"/>
          <w:marBottom w:val="0"/>
          <w:divBdr>
            <w:top w:val="none" w:sz="0" w:space="0" w:color="auto"/>
            <w:left w:val="none" w:sz="0" w:space="0" w:color="auto"/>
            <w:bottom w:val="none" w:sz="0" w:space="0" w:color="auto"/>
            <w:right w:val="none" w:sz="0" w:space="0" w:color="auto"/>
          </w:divBdr>
          <w:divsChild>
            <w:div w:id="2010980375">
              <w:marLeft w:val="0"/>
              <w:marRight w:val="0"/>
              <w:marTop w:val="0"/>
              <w:marBottom w:val="0"/>
              <w:divBdr>
                <w:top w:val="none" w:sz="0" w:space="0" w:color="auto"/>
                <w:left w:val="none" w:sz="0" w:space="0" w:color="auto"/>
                <w:bottom w:val="none" w:sz="0" w:space="0" w:color="auto"/>
                <w:right w:val="none" w:sz="0" w:space="0" w:color="auto"/>
              </w:divBdr>
              <w:divsChild>
                <w:div w:id="29964040">
                  <w:marLeft w:val="0"/>
                  <w:marRight w:val="126"/>
                  <w:marTop w:val="0"/>
                  <w:marBottom w:val="126"/>
                  <w:divBdr>
                    <w:top w:val="none" w:sz="0" w:space="0" w:color="auto"/>
                    <w:left w:val="none" w:sz="0" w:space="0" w:color="auto"/>
                    <w:bottom w:val="none" w:sz="0" w:space="0" w:color="auto"/>
                    <w:right w:val="none" w:sz="0" w:space="0" w:color="auto"/>
                  </w:divBdr>
                  <w:divsChild>
                    <w:div w:id="901406259">
                      <w:marLeft w:val="0"/>
                      <w:marRight w:val="0"/>
                      <w:marTop w:val="0"/>
                      <w:marBottom w:val="0"/>
                      <w:divBdr>
                        <w:top w:val="none" w:sz="0" w:space="0" w:color="auto"/>
                        <w:left w:val="none" w:sz="0" w:space="0" w:color="auto"/>
                        <w:bottom w:val="none" w:sz="0" w:space="0" w:color="auto"/>
                        <w:right w:val="none" w:sz="0" w:space="0" w:color="auto"/>
                      </w:divBdr>
                      <w:divsChild>
                        <w:div w:id="4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23697">
          <w:marLeft w:val="0"/>
          <w:marRight w:val="0"/>
          <w:marTop w:val="0"/>
          <w:marBottom w:val="0"/>
          <w:divBdr>
            <w:top w:val="none" w:sz="0" w:space="0" w:color="auto"/>
            <w:left w:val="none" w:sz="0" w:space="0" w:color="auto"/>
            <w:bottom w:val="none" w:sz="0" w:space="0" w:color="auto"/>
            <w:right w:val="none" w:sz="0" w:space="0" w:color="auto"/>
          </w:divBdr>
          <w:divsChild>
            <w:div w:id="1192961487">
              <w:marLeft w:val="0"/>
              <w:marRight w:val="0"/>
              <w:marTop w:val="0"/>
              <w:marBottom w:val="0"/>
              <w:divBdr>
                <w:top w:val="none" w:sz="0" w:space="0" w:color="auto"/>
                <w:left w:val="none" w:sz="0" w:space="0" w:color="auto"/>
                <w:bottom w:val="none" w:sz="0" w:space="0" w:color="auto"/>
                <w:right w:val="none" w:sz="0" w:space="0" w:color="auto"/>
              </w:divBdr>
              <w:divsChild>
                <w:div w:id="15317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9096">
      <w:bodyDiv w:val="1"/>
      <w:marLeft w:val="0"/>
      <w:marRight w:val="0"/>
      <w:marTop w:val="0"/>
      <w:marBottom w:val="0"/>
      <w:divBdr>
        <w:top w:val="none" w:sz="0" w:space="0" w:color="auto"/>
        <w:left w:val="none" w:sz="0" w:space="0" w:color="auto"/>
        <w:bottom w:val="none" w:sz="0" w:space="0" w:color="auto"/>
        <w:right w:val="none" w:sz="0" w:space="0" w:color="auto"/>
      </w:divBdr>
    </w:div>
    <w:div w:id="589392820">
      <w:bodyDiv w:val="1"/>
      <w:marLeft w:val="0"/>
      <w:marRight w:val="0"/>
      <w:marTop w:val="0"/>
      <w:marBottom w:val="0"/>
      <w:divBdr>
        <w:top w:val="none" w:sz="0" w:space="0" w:color="auto"/>
        <w:left w:val="none" w:sz="0" w:space="0" w:color="auto"/>
        <w:bottom w:val="none" w:sz="0" w:space="0" w:color="auto"/>
        <w:right w:val="none" w:sz="0" w:space="0" w:color="auto"/>
      </w:divBdr>
    </w:div>
    <w:div w:id="1045904729">
      <w:bodyDiv w:val="1"/>
      <w:marLeft w:val="0"/>
      <w:marRight w:val="0"/>
      <w:marTop w:val="0"/>
      <w:marBottom w:val="0"/>
      <w:divBdr>
        <w:top w:val="none" w:sz="0" w:space="0" w:color="auto"/>
        <w:left w:val="none" w:sz="0" w:space="0" w:color="auto"/>
        <w:bottom w:val="none" w:sz="0" w:space="0" w:color="auto"/>
        <w:right w:val="none" w:sz="0" w:space="0" w:color="auto"/>
      </w:divBdr>
    </w:div>
    <w:div w:id="1097754653">
      <w:bodyDiv w:val="1"/>
      <w:marLeft w:val="0"/>
      <w:marRight w:val="0"/>
      <w:marTop w:val="0"/>
      <w:marBottom w:val="0"/>
      <w:divBdr>
        <w:top w:val="none" w:sz="0" w:space="0" w:color="auto"/>
        <w:left w:val="none" w:sz="0" w:space="0" w:color="auto"/>
        <w:bottom w:val="none" w:sz="0" w:space="0" w:color="auto"/>
        <w:right w:val="none" w:sz="0" w:space="0" w:color="auto"/>
      </w:divBdr>
    </w:div>
    <w:div w:id="1160846686">
      <w:bodyDiv w:val="1"/>
      <w:marLeft w:val="0"/>
      <w:marRight w:val="0"/>
      <w:marTop w:val="0"/>
      <w:marBottom w:val="0"/>
      <w:divBdr>
        <w:top w:val="none" w:sz="0" w:space="0" w:color="auto"/>
        <w:left w:val="none" w:sz="0" w:space="0" w:color="auto"/>
        <w:bottom w:val="none" w:sz="0" w:space="0" w:color="auto"/>
        <w:right w:val="none" w:sz="0" w:space="0" w:color="auto"/>
      </w:divBdr>
    </w:div>
    <w:div w:id="1204556886">
      <w:bodyDiv w:val="1"/>
      <w:marLeft w:val="0"/>
      <w:marRight w:val="0"/>
      <w:marTop w:val="0"/>
      <w:marBottom w:val="0"/>
      <w:divBdr>
        <w:top w:val="none" w:sz="0" w:space="0" w:color="auto"/>
        <w:left w:val="none" w:sz="0" w:space="0" w:color="auto"/>
        <w:bottom w:val="none" w:sz="0" w:space="0" w:color="auto"/>
        <w:right w:val="none" w:sz="0" w:space="0" w:color="auto"/>
      </w:divBdr>
    </w:div>
    <w:div w:id="1329559778">
      <w:bodyDiv w:val="1"/>
      <w:marLeft w:val="0"/>
      <w:marRight w:val="0"/>
      <w:marTop w:val="0"/>
      <w:marBottom w:val="0"/>
      <w:divBdr>
        <w:top w:val="none" w:sz="0" w:space="0" w:color="auto"/>
        <w:left w:val="none" w:sz="0" w:space="0" w:color="auto"/>
        <w:bottom w:val="none" w:sz="0" w:space="0" w:color="auto"/>
        <w:right w:val="none" w:sz="0" w:space="0" w:color="auto"/>
      </w:divBdr>
    </w:div>
    <w:div w:id="1391689197">
      <w:bodyDiv w:val="1"/>
      <w:marLeft w:val="0"/>
      <w:marRight w:val="0"/>
      <w:marTop w:val="0"/>
      <w:marBottom w:val="0"/>
      <w:divBdr>
        <w:top w:val="none" w:sz="0" w:space="0" w:color="auto"/>
        <w:left w:val="none" w:sz="0" w:space="0" w:color="auto"/>
        <w:bottom w:val="none" w:sz="0" w:space="0" w:color="auto"/>
        <w:right w:val="none" w:sz="0" w:space="0" w:color="auto"/>
      </w:divBdr>
    </w:div>
    <w:div w:id="1481537706">
      <w:bodyDiv w:val="1"/>
      <w:marLeft w:val="0"/>
      <w:marRight w:val="0"/>
      <w:marTop w:val="0"/>
      <w:marBottom w:val="0"/>
      <w:divBdr>
        <w:top w:val="none" w:sz="0" w:space="0" w:color="auto"/>
        <w:left w:val="none" w:sz="0" w:space="0" w:color="auto"/>
        <w:bottom w:val="none" w:sz="0" w:space="0" w:color="auto"/>
        <w:right w:val="none" w:sz="0" w:space="0" w:color="auto"/>
      </w:divBdr>
    </w:div>
    <w:div w:id="1542325718">
      <w:bodyDiv w:val="1"/>
      <w:marLeft w:val="0"/>
      <w:marRight w:val="0"/>
      <w:marTop w:val="0"/>
      <w:marBottom w:val="0"/>
      <w:divBdr>
        <w:top w:val="none" w:sz="0" w:space="0" w:color="auto"/>
        <w:left w:val="none" w:sz="0" w:space="0" w:color="auto"/>
        <w:bottom w:val="none" w:sz="0" w:space="0" w:color="auto"/>
        <w:right w:val="none" w:sz="0" w:space="0" w:color="auto"/>
      </w:divBdr>
    </w:div>
    <w:div w:id="1676418727">
      <w:bodyDiv w:val="1"/>
      <w:marLeft w:val="0"/>
      <w:marRight w:val="0"/>
      <w:marTop w:val="0"/>
      <w:marBottom w:val="0"/>
      <w:divBdr>
        <w:top w:val="none" w:sz="0" w:space="0" w:color="auto"/>
        <w:left w:val="none" w:sz="0" w:space="0" w:color="auto"/>
        <w:bottom w:val="none" w:sz="0" w:space="0" w:color="auto"/>
        <w:right w:val="none" w:sz="0" w:space="0" w:color="auto"/>
      </w:divBdr>
    </w:div>
    <w:div w:id="1725106963">
      <w:bodyDiv w:val="1"/>
      <w:marLeft w:val="0"/>
      <w:marRight w:val="0"/>
      <w:marTop w:val="0"/>
      <w:marBottom w:val="0"/>
      <w:divBdr>
        <w:top w:val="none" w:sz="0" w:space="0" w:color="auto"/>
        <w:left w:val="none" w:sz="0" w:space="0" w:color="auto"/>
        <w:bottom w:val="none" w:sz="0" w:space="0" w:color="auto"/>
        <w:right w:val="none" w:sz="0" w:space="0" w:color="auto"/>
      </w:divBdr>
    </w:div>
    <w:div w:id="18457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da-web.de/index.php?cat=service&amp;subcat=vidonline&amp;subsubcat=roteli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51A53-66ED-4DB2-83DE-EE5DD6E0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2941</Words>
  <Characters>18533</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Nibelungen Wohnbau 2013</vt:lpstr>
    </vt:vector>
  </TitlesOfParts>
  <Company>Pentium</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Nibelungen Wohnbau 2013</dc:title>
  <dc:creator>Maret</dc:creator>
  <cp:lastModifiedBy>Kratz Reinhold</cp:lastModifiedBy>
  <cp:revision>12</cp:revision>
  <cp:lastPrinted>2023-02-21T11:57:00Z</cp:lastPrinted>
  <dcterms:created xsi:type="dcterms:W3CDTF">2023-07-03T12:51:00Z</dcterms:created>
  <dcterms:modified xsi:type="dcterms:W3CDTF">2023-07-04T11:14:00Z</dcterms:modified>
</cp:coreProperties>
</file>