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536"/>
        <w:gridCol w:w="4253"/>
      </w:tblGrid>
      <w:tr w:rsidR="00F36F63" w:rsidRPr="00483DFC" w:rsidTr="00FA19CD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36F63" w:rsidRPr="00483DFC" w:rsidRDefault="00F36F63" w:rsidP="00FA19CD">
            <w:pPr>
              <w:suppressAutoHyphens/>
              <w:spacing w:before="120" w:after="120" w:line="240" w:lineRule="auto"/>
              <w:jc w:val="center"/>
              <w:rPr>
                <w:b/>
                <w:lang w:eastAsia="ar-SA"/>
              </w:rPr>
            </w:pPr>
            <w:bookmarkStart w:id="0" w:name="_Toc151040485"/>
            <w:bookmarkStart w:id="1" w:name="_Toc163139550"/>
            <w:bookmarkStart w:id="2" w:name="_GoBack"/>
            <w:bookmarkEnd w:id="2"/>
            <w:r w:rsidRPr="00483DFC">
              <w:rPr>
                <w:b/>
                <w:lang w:eastAsia="ar-SA"/>
              </w:rPr>
              <w:t>Schädigungsverbot nach §44 (1) Nr. 3 BNatSchG</w:t>
            </w:r>
          </w:p>
        </w:tc>
      </w:tr>
      <w:tr w:rsidR="00F36F63" w:rsidRPr="00483DFC" w:rsidTr="00FA19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36" w:type="dxa"/>
          </w:tcPr>
          <w:p w:rsidR="00F36F63" w:rsidRPr="00483DFC" w:rsidRDefault="00F36F63" w:rsidP="00FA19CD">
            <w:pPr>
              <w:tabs>
                <w:tab w:val="left" w:pos="315"/>
              </w:tabs>
              <w:suppressAutoHyphens/>
              <w:spacing w:line="240" w:lineRule="auto"/>
              <w:ind w:left="360"/>
              <w:jc w:val="left"/>
              <w:rPr>
                <w:sz w:val="24"/>
              </w:rPr>
            </w:pPr>
            <w:r w:rsidRPr="00483DFC">
              <w:rPr>
                <w:sz w:val="24"/>
              </w:rPr>
              <w:t xml:space="preserve">Erschließung und Bebauung können zur Schädigung/ Zerstörung der Brut- und Ruhestätten von Feldlerche </w:t>
            </w:r>
            <w:r>
              <w:rPr>
                <w:sz w:val="24"/>
              </w:rPr>
              <w:t>führen</w:t>
            </w:r>
          </w:p>
          <w:p w:rsidR="00F36F63" w:rsidRPr="00483DFC" w:rsidRDefault="00F36F63" w:rsidP="00FA19CD">
            <w:pPr>
              <w:pStyle w:val="Listenabsatz"/>
              <w:tabs>
                <w:tab w:val="left" w:pos="315"/>
              </w:tabs>
              <w:suppressAutoHyphens/>
              <w:spacing w:line="240" w:lineRule="auto"/>
              <w:ind w:left="360"/>
              <w:jc w:val="left"/>
              <w:rPr>
                <w:sz w:val="24"/>
              </w:rPr>
            </w:pPr>
          </w:p>
        </w:tc>
        <w:tc>
          <w:tcPr>
            <w:tcW w:w="4253" w:type="dxa"/>
          </w:tcPr>
          <w:p w:rsidR="00F36F63" w:rsidRPr="00483DFC" w:rsidRDefault="00F36F63" w:rsidP="00FA19CD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spacing w:line="240" w:lineRule="auto"/>
              <w:ind w:left="150"/>
              <w:jc w:val="left"/>
              <w:rPr>
                <w:sz w:val="24"/>
              </w:rPr>
            </w:pPr>
            <w:r w:rsidRPr="00483DFC">
              <w:rPr>
                <w:sz w:val="24"/>
              </w:rPr>
              <w:t>Für verlorengehenden Bruthabitate der Feldlerche ist als CEF-Maßnahme eine artgerechte Bewirtschaftung durchzuführen.</w:t>
            </w:r>
          </w:p>
          <w:p w:rsidR="00F36F63" w:rsidRPr="00483DFC" w:rsidRDefault="00F36F63" w:rsidP="00FA19CD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spacing w:line="240" w:lineRule="auto"/>
              <w:ind w:left="150"/>
              <w:jc w:val="left"/>
              <w:rPr>
                <w:sz w:val="24"/>
              </w:rPr>
            </w:pPr>
            <w:r w:rsidRPr="00483DFC">
              <w:rPr>
                <w:sz w:val="24"/>
              </w:rPr>
              <w:t xml:space="preserve">Das Areal sollte </w:t>
            </w:r>
            <w:r>
              <w:rPr>
                <w:sz w:val="24"/>
              </w:rPr>
              <w:t>möglichst in</w:t>
            </w:r>
            <w:r w:rsidRPr="00483DFC">
              <w:rPr>
                <w:sz w:val="24"/>
              </w:rPr>
              <w:t xml:space="preserve"> Nähe zur Eingriffsfläche liegen, damit die ökologische Funktion der betroffenen Fortpflanzungs- oder Ruhestätten im räumlichen Zusammenhang weiterhin erfüllt wird</w:t>
            </w:r>
          </w:p>
          <w:p w:rsidR="00F36F63" w:rsidRPr="00483DFC" w:rsidRDefault="00F36F63" w:rsidP="00FA19CD">
            <w:pPr>
              <w:pStyle w:val="Listenabsatz"/>
              <w:widowControl w:val="0"/>
              <w:tabs>
                <w:tab w:val="left" w:pos="315"/>
              </w:tabs>
              <w:suppressAutoHyphens/>
              <w:autoSpaceDE w:val="0"/>
              <w:autoSpaceDN w:val="0"/>
              <w:spacing w:line="240" w:lineRule="auto"/>
              <w:ind w:left="360"/>
              <w:jc w:val="left"/>
              <w:rPr>
                <w:sz w:val="24"/>
              </w:rPr>
            </w:pPr>
          </w:p>
          <w:p w:rsidR="00F36F63" w:rsidRPr="00483DFC" w:rsidRDefault="00F36F63" w:rsidP="00F36F63">
            <w:pPr>
              <w:pStyle w:val="Listenabsatz"/>
              <w:widowControl w:val="0"/>
              <w:numPr>
                <w:ilvl w:val="0"/>
                <w:numId w:val="5"/>
              </w:numPr>
              <w:tabs>
                <w:tab w:val="left" w:pos="315"/>
              </w:tabs>
              <w:suppressAutoHyphens/>
              <w:autoSpaceDE w:val="0"/>
              <w:autoSpaceDN w:val="0"/>
              <w:spacing w:line="240" w:lineRule="auto"/>
              <w:ind w:left="360" w:hanging="210"/>
              <w:jc w:val="left"/>
              <w:rPr>
                <w:sz w:val="24"/>
              </w:rPr>
            </w:pPr>
            <w:r w:rsidRPr="00483DFC">
              <w:rPr>
                <w:sz w:val="24"/>
              </w:rPr>
              <w:tab/>
              <w:t>Die CEF-Maßnahme muss vor Baubeginn wirksam sein bzw. eine große, objektiv belegbare Erfolgsaussicht haben, damit die ökologische Funktion der betroffenen Fortpflanzungs- oder Ruhestätten im zeitlichen Zusammenhang weiterhin erfüllt wird.</w:t>
            </w:r>
          </w:p>
          <w:p w:rsidR="00F36F63" w:rsidRPr="00483DFC" w:rsidRDefault="00F36F63" w:rsidP="00FA19CD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spacing w:line="240" w:lineRule="auto"/>
              <w:ind w:left="360"/>
              <w:jc w:val="left"/>
              <w:rPr>
                <w:sz w:val="24"/>
              </w:rPr>
            </w:pPr>
          </w:p>
          <w:p w:rsidR="00F36F63" w:rsidRPr="00483DFC" w:rsidRDefault="00F36F63" w:rsidP="00FA19CD">
            <w:pPr>
              <w:pStyle w:val="Listenabsatz"/>
              <w:widowControl w:val="0"/>
              <w:tabs>
                <w:tab w:val="left" w:pos="315"/>
              </w:tabs>
              <w:suppressAutoHyphens/>
              <w:autoSpaceDE w:val="0"/>
              <w:autoSpaceDN w:val="0"/>
              <w:spacing w:line="240" w:lineRule="auto"/>
              <w:ind w:left="360"/>
              <w:jc w:val="left"/>
              <w:rPr>
                <w:sz w:val="24"/>
              </w:rPr>
            </w:pPr>
          </w:p>
          <w:p w:rsidR="00F36F63" w:rsidRPr="00483DFC" w:rsidRDefault="00F36F63" w:rsidP="00FA19CD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spacing w:line="240" w:lineRule="auto"/>
              <w:ind w:left="360"/>
              <w:jc w:val="left"/>
              <w:rPr>
                <w:sz w:val="24"/>
              </w:rPr>
            </w:pPr>
            <w:r w:rsidRPr="00483DFC">
              <w:rPr>
                <w:sz w:val="24"/>
              </w:rPr>
              <w:t>Die Maßnahme ist bis zum Rückbau der Anlage nach Beendigung des Betriebs durchzuführen.</w:t>
            </w:r>
            <w:r>
              <w:rPr>
                <w:sz w:val="24"/>
              </w:rPr>
              <w:t xml:space="preserve"> </w:t>
            </w:r>
          </w:p>
          <w:p w:rsidR="00F36F63" w:rsidRPr="00483DFC" w:rsidRDefault="00F36F63" w:rsidP="00FA19CD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spacing w:line="240" w:lineRule="auto"/>
              <w:ind w:left="360"/>
              <w:jc w:val="left"/>
              <w:rPr>
                <w:sz w:val="24"/>
              </w:rPr>
            </w:pPr>
            <w:r w:rsidRPr="00483DFC">
              <w:rPr>
                <w:sz w:val="24"/>
              </w:rPr>
              <w:t xml:space="preserve">Die Bewirtschaftung </w:t>
            </w:r>
            <w:r>
              <w:rPr>
                <w:sz w:val="24"/>
              </w:rPr>
              <w:t>ist vertraglich zu regeln</w:t>
            </w:r>
            <w:r w:rsidRPr="00483DF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und </w:t>
            </w:r>
            <w:r w:rsidRPr="00483DFC">
              <w:rPr>
                <w:sz w:val="24"/>
              </w:rPr>
              <w:t xml:space="preserve">durch den Ausführenden </w:t>
            </w:r>
            <w:r>
              <w:rPr>
                <w:sz w:val="24"/>
              </w:rPr>
              <w:t>zu dokumentieren</w:t>
            </w:r>
            <w:r w:rsidRPr="00483DFC">
              <w:rPr>
                <w:sz w:val="24"/>
              </w:rPr>
              <w:t>.</w:t>
            </w:r>
          </w:p>
          <w:p w:rsidR="00F36F63" w:rsidRPr="00483DFC" w:rsidRDefault="00F36F63" w:rsidP="00FA19CD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spacing w:line="240" w:lineRule="auto"/>
              <w:ind w:left="360"/>
              <w:jc w:val="left"/>
              <w:rPr>
                <w:sz w:val="24"/>
              </w:rPr>
            </w:pPr>
            <w:r w:rsidRPr="00483DFC">
              <w:rPr>
                <w:sz w:val="24"/>
              </w:rPr>
              <w:t xml:space="preserve"> </w:t>
            </w:r>
          </w:p>
          <w:p w:rsidR="00F36F63" w:rsidRPr="00483DFC" w:rsidRDefault="00F36F63" w:rsidP="00FA19CD">
            <w:pPr>
              <w:widowControl w:val="0"/>
              <w:tabs>
                <w:tab w:val="left" w:pos="315"/>
              </w:tabs>
              <w:suppressAutoHyphens/>
              <w:autoSpaceDE w:val="0"/>
              <w:autoSpaceDN w:val="0"/>
              <w:spacing w:line="240" w:lineRule="auto"/>
              <w:ind w:left="360"/>
              <w:jc w:val="left"/>
              <w:rPr>
                <w:sz w:val="24"/>
              </w:rPr>
            </w:pPr>
            <w:r w:rsidRPr="00483DFC">
              <w:rPr>
                <w:sz w:val="24"/>
              </w:rPr>
              <w:t xml:space="preserve">Der Erfolg der Maßnahme muss durch ein Monitoring (Brutvogel-erfassung Feldlerche nach </w:t>
            </w:r>
            <w:proofErr w:type="spellStart"/>
            <w:r w:rsidRPr="00483DFC">
              <w:rPr>
                <w:smallCaps/>
                <w:sz w:val="24"/>
              </w:rPr>
              <w:t>Südbeck</w:t>
            </w:r>
            <w:proofErr w:type="spellEnd"/>
            <w:r w:rsidRPr="00483DFC">
              <w:rPr>
                <w:sz w:val="24"/>
              </w:rPr>
              <w:t xml:space="preserve"> 2005) im 2. und 3. Jahr nach Betriebsbeginn kontrolliert werden</w:t>
            </w:r>
          </w:p>
          <w:p w:rsidR="00F36F63" w:rsidRPr="00483DFC" w:rsidRDefault="00F36F63" w:rsidP="00FA19CD">
            <w:pPr>
              <w:pStyle w:val="Listenabsatz"/>
              <w:widowControl w:val="0"/>
              <w:tabs>
                <w:tab w:val="left" w:pos="315"/>
              </w:tabs>
              <w:suppressAutoHyphens/>
              <w:autoSpaceDE w:val="0"/>
              <w:autoSpaceDN w:val="0"/>
              <w:spacing w:line="240" w:lineRule="auto"/>
              <w:ind w:left="360"/>
              <w:jc w:val="left"/>
              <w:rPr>
                <w:sz w:val="24"/>
              </w:rPr>
            </w:pPr>
          </w:p>
          <w:p w:rsidR="00F36F63" w:rsidRPr="00483DFC" w:rsidRDefault="00F36F63" w:rsidP="00FA19CD">
            <w:pPr>
              <w:pStyle w:val="Listenabsatz"/>
              <w:widowControl w:val="0"/>
              <w:tabs>
                <w:tab w:val="left" w:pos="315"/>
              </w:tabs>
              <w:suppressAutoHyphens/>
              <w:autoSpaceDE w:val="0"/>
              <w:autoSpaceDN w:val="0"/>
              <w:spacing w:line="240" w:lineRule="auto"/>
              <w:ind w:left="360"/>
              <w:jc w:val="left"/>
              <w:rPr>
                <w:sz w:val="24"/>
              </w:rPr>
            </w:pPr>
            <w:r w:rsidRPr="00483DFC">
              <w:rPr>
                <w:sz w:val="24"/>
              </w:rPr>
              <w:t xml:space="preserve">Bewirtschaftungs- und Monitoring-berichte sind der Unteren </w:t>
            </w:r>
            <w:proofErr w:type="gramStart"/>
            <w:r w:rsidRPr="00483DFC">
              <w:rPr>
                <w:sz w:val="24"/>
              </w:rPr>
              <w:t>Natur-</w:t>
            </w:r>
            <w:proofErr w:type="spellStart"/>
            <w:r w:rsidRPr="00483DFC">
              <w:rPr>
                <w:sz w:val="24"/>
              </w:rPr>
              <w:t>schutzbehörde</w:t>
            </w:r>
            <w:proofErr w:type="spellEnd"/>
            <w:proofErr w:type="gramEnd"/>
            <w:r w:rsidRPr="00483DFC">
              <w:rPr>
                <w:sz w:val="24"/>
              </w:rPr>
              <w:t xml:space="preserve"> des Landkreises </w:t>
            </w:r>
            <w:r>
              <w:rPr>
                <w:sz w:val="24"/>
              </w:rPr>
              <w:t>Helmstedt</w:t>
            </w:r>
            <w:r w:rsidRPr="00483DFC">
              <w:rPr>
                <w:sz w:val="24"/>
              </w:rPr>
              <w:t xml:space="preserve"> zu übermitteln.</w:t>
            </w:r>
          </w:p>
          <w:p w:rsidR="00F36F63" w:rsidRPr="00483DFC" w:rsidRDefault="00F36F63" w:rsidP="00FA19CD">
            <w:pPr>
              <w:pStyle w:val="Listenabsatz"/>
              <w:widowControl w:val="0"/>
              <w:tabs>
                <w:tab w:val="left" w:pos="315"/>
              </w:tabs>
              <w:suppressAutoHyphens/>
              <w:autoSpaceDE w:val="0"/>
              <w:autoSpaceDN w:val="0"/>
              <w:spacing w:line="240" w:lineRule="auto"/>
              <w:ind w:left="360"/>
              <w:jc w:val="left"/>
              <w:rPr>
                <w:sz w:val="24"/>
              </w:rPr>
            </w:pPr>
          </w:p>
        </w:tc>
      </w:tr>
    </w:tbl>
    <w:p w:rsidR="00F36F63" w:rsidRDefault="00F36F63" w:rsidP="00CF030C">
      <w:pPr>
        <w:rPr>
          <w:b/>
        </w:rPr>
      </w:pPr>
    </w:p>
    <w:p w:rsidR="00F36F63" w:rsidRDefault="00F36F63" w:rsidP="00CF030C">
      <w:pPr>
        <w:rPr>
          <w:b/>
        </w:rPr>
      </w:pPr>
    </w:p>
    <w:p w:rsidR="00F36F63" w:rsidRDefault="00F36F63" w:rsidP="00CF030C">
      <w:pPr>
        <w:rPr>
          <w:b/>
        </w:rPr>
      </w:pPr>
    </w:p>
    <w:p w:rsidR="00CF030C" w:rsidRPr="00CF030C" w:rsidRDefault="00CF030C" w:rsidP="00CF030C">
      <w:pPr>
        <w:rPr>
          <w:b/>
        </w:rPr>
      </w:pPr>
      <w:r w:rsidRPr="00CF030C">
        <w:rPr>
          <w:b/>
        </w:rPr>
        <w:t>Feldlerchengerechte Bewirtschaftung</w:t>
      </w:r>
      <w:bookmarkEnd w:id="0"/>
      <w:bookmarkEnd w:id="1"/>
    </w:p>
    <w:p w:rsidR="00CF030C" w:rsidRPr="00483DFC" w:rsidRDefault="00CF030C" w:rsidP="00CF030C"/>
    <w:p w:rsidR="00CF030C" w:rsidRPr="00483DFC" w:rsidRDefault="00CF030C" w:rsidP="00CF030C">
      <w:r w:rsidRPr="00483DFC">
        <w:t xml:space="preserve">Besonders gut als Feldlerchenhabitate sind </w:t>
      </w:r>
      <w:proofErr w:type="gramStart"/>
      <w:r>
        <w:t>Randstreifen  als</w:t>
      </w:r>
      <w:proofErr w:type="gramEnd"/>
      <w:r>
        <w:t xml:space="preserve"> Schwarz</w:t>
      </w:r>
      <w:r w:rsidRPr="00483DFC">
        <w:t xml:space="preserve">brachen mit Selbstbegrünung </w:t>
      </w:r>
      <w:r>
        <w:t xml:space="preserve">an bestehenden Äckern </w:t>
      </w:r>
      <w:r w:rsidRPr="00483DFC">
        <w:t xml:space="preserve">geeignet. Dabei handelt es sich um </w:t>
      </w:r>
      <w:r>
        <w:t xml:space="preserve">Areale an </w:t>
      </w:r>
      <w:r>
        <w:lastRenderedPageBreak/>
        <w:t xml:space="preserve">denen </w:t>
      </w:r>
      <w:r w:rsidRPr="00483DFC">
        <w:t xml:space="preserve">nach dem Anbau von Kulturpflanzen eine spontane Vegetationsentwicklung zugelassen wird (u.a. </w:t>
      </w:r>
      <w:r w:rsidRPr="00483DFC">
        <w:rPr>
          <w:smallCaps/>
        </w:rPr>
        <w:t>Brückner</w:t>
      </w:r>
      <w:r w:rsidRPr="00483DFC">
        <w:t xml:space="preserve"> et al 2019, </w:t>
      </w:r>
      <w:r w:rsidRPr="00483DFC">
        <w:rPr>
          <w:smallCaps/>
        </w:rPr>
        <w:t>Buttschard</w:t>
      </w:r>
      <w:r w:rsidRPr="00483DFC">
        <w:t xml:space="preserve"> et al. 2016).</w:t>
      </w:r>
    </w:p>
    <w:p w:rsidR="00CF030C" w:rsidRPr="00483DFC" w:rsidRDefault="00CF030C" w:rsidP="00CF030C"/>
    <w:p w:rsidR="00CF030C" w:rsidRPr="00483DFC" w:rsidRDefault="00CF030C" w:rsidP="00CF030C">
      <w:r w:rsidRPr="00483DFC">
        <w:t xml:space="preserve">Im Rahmen </w:t>
      </w:r>
      <w:r>
        <w:t>derartigen</w:t>
      </w:r>
      <w:r w:rsidRPr="00483DFC">
        <w:t xml:space="preserve"> Artenschutzmaßnahmen reichen 0,</w:t>
      </w:r>
      <w:r>
        <w:t>25</w:t>
      </w:r>
      <w:r w:rsidRPr="00483DFC">
        <w:t xml:space="preserve"> ha für 1 zusätzliches Revierpaar der Feldlerche aus (VSW &amp; PNL 2010).</w:t>
      </w:r>
    </w:p>
    <w:p w:rsidR="00CF030C" w:rsidRPr="00483DFC" w:rsidRDefault="00CF030C" w:rsidP="00CF030C"/>
    <w:p w:rsidR="00CF030C" w:rsidRPr="00483DFC" w:rsidRDefault="00CF030C" w:rsidP="00CF030C">
      <w:r w:rsidRPr="00483DFC">
        <w:t>Weil Feldlerchen für die Anlage ihre Nistplätze vertikale Strukturen meiden, sind für die Ausgleichsfläche folgende Abstandsregeln einzuhalten (NLWKN 2023):</w:t>
      </w:r>
    </w:p>
    <w:p w:rsidR="00CF030C" w:rsidRPr="00483DFC" w:rsidRDefault="00CF030C" w:rsidP="00CF030C"/>
    <w:p w:rsidR="00CF030C" w:rsidRPr="00483DFC" w:rsidRDefault="00CF030C" w:rsidP="00CF030C">
      <w:pPr>
        <w:numPr>
          <w:ilvl w:val="0"/>
          <w:numId w:val="2"/>
        </w:numPr>
        <w:tabs>
          <w:tab w:val="clear" w:pos="720"/>
        </w:tabs>
        <w:spacing w:line="336" w:lineRule="atLeast"/>
        <w:ind w:left="318" w:hanging="318"/>
        <w:rPr>
          <w:rFonts w:eastAsiaTheme="minorHAnsi"/>
          <w:szCs w:val="22"/>
          <w:lang w:eastAsia="en-US"/>
        </w:rPr>
      </w:pPr>
      <w:r w:rsidRPr="00483DFC">
        <w:rPr>
          <w:rFonts w:eastAsiaTheme="minorHAnsi"/>
          <w:szCs w:val="22"/>
          <w:lang w:eastAsia="en-US"/>
        </w:rPr>
        <w:t>Abstand 50 m: Wege, Straßen, Gebüsche</w:t>
      </w:r>
    </w:p>
    <w:p w:rsidR="00CF030C" w:rsidRPr="00483DFC" w:rsidRDefault="00CF030C" w:rsidP="00CF030C">
      <w:pPr>
        <w:numPr>
          <w:ilvl w:val="0"/>
          <w:numId w:val="2"/>
        </w:numPr>
        <w:tabs>
          <w:tab w:val="clear" w:pos="720"/>
        </w:tabs>
        <w:spacing w:line="336" w:lineRule="atLeast"/>
        <w:ind w:left="318" w:hanging="318"/>
        <w:rPr>
          <w:rFonts w:eastAsiaTheme="minorHAnsi"/>
          <w:szCs w:val="22"/>
          <w:lang w:eastAsia="en-US"/>
        </w:rPr>
      </w:pPr>
      <w:r w:rsidRPr="00483DFC">
        <w:rPr>
          <w:rFonts w:eastAsiaTheme="minorHAnsi"/>
          <w:szCs w:val="22"/>
          <w:lang w:eastAsia="en-US"/>
        </w:rPr>
        <w:t>Abstand 100 m: Wald, hohe Einzelbäume/Baumgruppen, Strauchhecken, hohe Strommasten, Windräder</w:t>
      </w:r>
    </w:p>
    <w:p w:rsidR="00CF030C" w:rsidRPr="00483DFC" w:rsidRDefault="00CF030C" w:rsidP="00CF030C"/>
    <w:p w:rsidR="00CF030C" w:rsidRPr="00483DFC" w:rsidRDefault="00CF030C" w:rsidP="00CF030C">
      <w:r w:rsidRPr="00483DFC">
        <w:t>Es wird vorgeschlagen, die Bewirtschaftung als "Ackerbrache mit Selbstbegrünung" in Anlehnung an die Vorgaben des NLWKN (2023) durchzuführen: die als sehr gut geeignete Maßnahme für die Entwicklung von Feldlerchenhabitaten bezeichnet wird:</w:t>
      </w:r>
    </w:p>
    <w:p w:rsidR="00CF030C" w:rsidRPr="00483DFC" w:rsidRDefault="00CF030C" w:rsidP="00CF030C"/>
    <w:p w:rsidR="00CF030C" w:rsidRPr="00483DFC" w:rsidRDefault="00CF030C" w:rsidP="00CF030C">
      <w:pPr>
        <w:numPr>
          <w:ilvl w:val="0"/>
          <w:numId w:val="2"/>
        </w:numPr>
        <w:tabs>
          <w:tab w:val="clear" w:pos="720"/>
        </w:tabs>
        <w:spacing w:after="60" w:line="336" w:lineRule="atLeast"/>
        <w:ind w:left="318" w:hanging="318"/>
        <w:rPr>
          <w:rFonts w:eastAsiaTheme="minorHAnsi"/>
          <w:szCs w:val="22"/>
          <w:lang w:eastAsia="en-US"/>
        </w:rPr>
      </w:pPr>
      <w:r w:rsidRPr="00483DFC">
        <w:rPr>
          <w:rFonts w:eastAsiaTheme="minorHAnsi"/>
          <w:szCs w:val="22"/>
          <w:lang w:eastAsia="en-US"/>
        </w:rPr>
        <w:t>Anlage durch Selbstbegrünung auf Stoppelacker oder mit Saatbettvorbereitung (Grubbern) und Selbstbegrünung</w:t>
      </w:r>
    </w:p>
    <w:p w:rsidR="00CF030C" w:rsidRPr="00483DFC" w:rsidRDefault="00CF030C" w:rsidP="00CF030C">
      <w:pPr>
        <w:numPr>
          <w:ilvl w:val="0"/>
          <w:numId w:val="2"/>
        </w:numPr>
        <w:tabs>
          <w:tab w:val="clear" w:pos="720"/>
        </w:tabs>
        <w:spacing w:after="60" w:line="336" w:lineRule="atLeast"/>
        <w:ind w:left="318" w:hanging="318"/>
        <w:rPr>
          <w:rFonts w:eastAsiaTheme="minorHAnsi"/>
          <w:szCs w:val="22"/>
          <w:lang w:eastAsia="en-US"/>
        </w:rPr>
      </w:pPr>
      <w:r w:rsidRPr="00483DFC">
        <w:rPr>
          <w:rFonts w:eastAsiaTheme="minorHAnsi"/>
          <w:szCs w:val="22"/>
          <w:lang w:eastAsia="en-US"/>
        </w:rPr>
        <w:t xml:space="preserve">Ackerbrache, streifenförmig als  </w:t>
      </w:r>
    </w:p>
    <w:p w:rsidR="00CF030C" w:rsidRPr="00483DFC" w:rsidRDefault="00CF030C" w:rsidP="00CF030C">
      <w:pPr>
        <w:pStyle w:val="Listenabsatz"/>
        <w:numPr>
          <w:ilvl w:val="0"/>
          <w:numId w:val="4"/>
        </w:numPr>
        <w:spacing w:after="60"/>
        <w:ind w:left="1418"/>
      </w:pPr>
      <w:r w:rsidRPr="00483DFC">
        <w:t>Selbstbegrünung (</w:t>
      </w:r>
      <w:r>
        <w:t>12</w:t>
      </w:r>
      <w:r w:rsidRPr="00483DFC">
        <w:t xml:space="preserve"> m breit nach 3-5 Jahren Umbruch) und mit </w:t>
      </w:r>
    </w:p>
    <w:p w:rsidR="00CF030C" w:rsidRPr="00483DFC" w:rsidRDefault="00CF030C" w:rsidP="00CF030C">
      <w:pPr>
        <w:pStyle w:val="Listenabsatz"/>
        <w:numPr>
          <w:ilvl w:val="0"/>
          <w:numId w:val="4"/>
        </w:numPr>
        <w:spacing w:after="60"/>
        <w:ind w:left="1418"/>
      </w:pPr>
      <w:r w:rsidRPr="00483DFC">
        <w:t>Schwarzbrache (jährlicher Umbruch (</w:t>
      </w:r>
      <w:r>
        <w:t>6</w:t>
      </w:r>
      <w:r w:rsidRPr="00483DFC">
        <w:t xml:space="preserve"> m breit)</w:t>
      </w:r>
    </w:p>
    <w:p w:rsidR="00CF030C" w:rsidRPr="00483DFC" w:rsidRDefault="00CF030C" w:rsidP="00CF030C">
      <w:pPr>
        <w:numPr>
          <w:ilvl w:val="0"/>
          <w:numId w:val="2"/>
        </w:numPr>
        <w:tabs>
          <w:tab w:val="clear" w:pos="720"/>
        </w:tabs>
        <w:spacing w:after="60" w:line="336" w:lineRule="atLeast"/>
        <w:ind w:left="318" w:hanging="318"/>
        <w:rPr>
          <w:rFonts w:eastAsiaTheme="minorHAnsi"/>
          <w:szCs w:val="22"/>
          <w:lang w:eastAsia="en-US"/>
        </w:rPr>
      </w:pPr>
      <w:r w:rsidRPr="00483DFC">
        <w:rPr>
          <w:rFonts w:eastAsiaTheme="minorHAnsi"/>
          <w:szCs w:val="22"/>
          <w:lang w:eastAsia="en-US"/>
        </w:rPr>
        <w:t xml:space="preserve">Umbruch vom 15. September bis 30 Oktober </w:t>
      </w:r>
    </w:p>
    <w:p w:rsidR="00CF030C" w:rsidRPr="00483DFC" w:rsidRDefault="00CF030C" w:rsidP="00CF030C">
      <w:pPr>
        <w:numPr>
          <w:ilvl w:val="0"/>
          <w:numId w:val="2"/>
        </w:numPr>
        <w:tabs>
          <w:tab w:val="clear" w:pos="720"/>
        </w:tabs>
        <w:spacing w:after="60" w:line="336" w:lineRule="atLeast"/>
        <w:ind w:left="318" w:hanging="318"/>
        <w:rPr>
          <w:rFonts w:eastAsiaTheme="minorHAnsi"/>
          <w:szCs w:val="22"/>
          <w:lang w:eastAsia="en-US"/>
        </w:rPr>
      </w:pPr>
      <w:r w:rsidRPr="00483DFC">
        <w:rPr>
          <w:rFonts w:eastAsiaTheme="minorHAnsi"/>
          <w:szCs w:val="22"/>
          <w:lang w:eastAsia="en-US"/>
        </w:rPr>
        <w:t>keine Bewirtschaftungsmaßnahmen von Anfang März bis Mitte August (Fortpflanzungszeit Feldlerche)</w:t>
      </w:r>
    </w:p>
    <w:p w:rsidR="00CF030C" w:rsidRPr="00483DFC" w:rsidRDefault="00CF030C" w:rsidP="00CF030C">
      <w:pPr>
        <w:numPr>
          <w:ilvl w:val="0"/>
          <w:numId w:val="2"/>
        </w:numPr>
        <w:tabs>
          <w:tab w:val="clear" w:pos="720"/>
        </w:tabs>
        <w:spacing w:after="60" w:line="336" w:lineRule="atLeast"/>
        <w:ind w:left="318" w:hanging="318"/>
        <w:rPr>
          <w:rFonts w:eastAsiaTheme="minorHAnsi"/>
          <w:szCs w:val="22"/>
          <w:lang w:eastAsia="en-US"/>
        </w:rPr>
      </w:pPr>
      <w:r w:rsidRPr="00483DFC">
        <w:rPr>
          <w:rFonts w:eastAsiaTheme="minorHAnsi"/>
          <w:szCs w:val="22"/>
          <w:lang w:eastAsia="en-US"/>
        </w:rPr>
        <w:t>kein Einsatz von Dünge- und Pflanzenschutzmitteln</w:t>
      </w:r>
    </w:p>
    <w:p w:rsidR="00CF030C" w:rsidRPr="00483DFC" w:rsidRDefault="00CF030C" w:rsidP="00CF030C">
      <w:pPr>
        <w:numPr>
          <w:ilvl w:val="0"/>
          <w:numId w:val="2"/>
        </w:numPr>
        <w:tabs>
          <w:tab w:val="clear" w:pos="720"/>
        </w:tabs>
        <w:spacing w:after="60" w:line="336" w:lineRule="atLeast"/>
        <w:ind w:left="318" w:hanging="318"/>
        <w:rPr>
          <w:rFonts w:eastAsiaTheme="minorHAnsi"/>
          <w:szCs w:val="22"/>
          <w:lang w:eastAsia="en-US"/>
        </w:rPr>
      </w:pPr>
      <w:r w:rsidRPr="00483DFC">
        <w:rPr>
          <w:rFonts w:eastAsiaTheme="minorHAnsi"/>
          <w:szCs w:val="22"/>
          <w:lang w:eastAsia="en-US"/>
        </w:rPr>
        <w:t>bei mehrjährigen Streifen:</w:t>
      </w:r>
    </w:p>
    <w:p w:rsidR="00CF030C" w:rsidRPr="00483DFC" w:rsidRDefault="00CF030C" w:rsidP="00CF030C">
      <w:pPr>
        <w:pStyle w:val="Listenabsatz"/>
        <w:numPr>
          <w:ilvl w:val="0"/>
          <w:numId w:val="3"/>
        </w:numPr>
        <w:spacing w:after="60"/>
        <w:ind w:left="1418" w:hanging="284"/>
      </w:pPr>
      <w:r w:rsidRPr="00483DFC">
        <w:t>einmalige jährliche Mahd auf 70 % der Dauerbrache, Rest 30 % verbleiben als Ruhefläche, jährlich wechselnd,</w:t>
      </w:r>
    </w:p>
    <w:p w:rsidR="00CF030C" w:rsidRPr="00483DFC" w:rsidRDefault="00CF030C" w:rsidP="00CF030C">
      <w:pPr>
        <w:numPr>
          <w:ilvl w:val="0"/>
          <w:numId w:val="2"/>
        </w:numPr>
        <w:tabs>
          <w:tab w:val="clear" w:pos="720"/>
        </w:tabs>
        <w:spacing w:after="60" w:line="336" w:lineRule="atLeast"/>
        <w:ind w:left="318" w:hanging="318"/>
        <w:rPr>
          <w:rFonts w:eastAsiaTheme="minorHAnsi"/>
          <w:szCs w:val="22"/>
          <w:lang w:eastAsia="en-US"/>
        </w:rPr>
      </w:pPr>
      <w:r w:rsidRPr="00483DFC">
        <w:rPr>
          <w:rFonts w:eastAsiaTheme="minorHAnsi"/>
          <w:szCs w:val="22"/>
          <w:lang w:eastAsia="en-US"/>
        </w:rPr>
        <w:t xml:space="preserve">bei einjährigen Streifen: </w:t>
      </w:r>
    </w:p>
    <w:p w:rsidR="00CF030C" w:rsidRPr="00483DFC" w:rsidRDefault="00CF030C" w:rsidP="00CF030C">
      <w:pPr>
        <w:pStyle w:val="Listenabsatz"/>
        <w:numPr>
          <w:ilvl w:val="0"/>
          <w:numId w:val="3"/>
        </w:numPr>
        <w:spacing w:after="60"/>
        <w:ind w:left="1418" w:hanging="284"/>
      </w:pPr>
      <w:r w:rsidRPr="00483DFC">
        <w:t xml:space="preserve"> keine Mahd</w:t>
      </w:r>
    </w:p>
    <w:p w:rsidR="00CF030C" w:rsidRPr="00483DFC" w:rsidRDefault="00CF030C" w:rsidP="00CF030C">
      <w:pPr>
        <w:spacing w:after="60"/>
      </w:pPr>
    </w:p>
    <w:p w:rsidR="00CF030C" w:rsidRPr="00483DFC" w:rsidRDefault="00CF030C" w:rsidP="00CF030C">
      <w:r w:rsidRPr="00483DFC">
        <w:t>Die "Ackerbrache mit Sel</w:t>
      </w:r>
      <w:r>
        <w:t>bstbegrünung" wird in NLKWN /20</w:t>
      </w:r>
      <w:r w:rsidRPr="00483DFC">
        <w:t xml:space="preserve">23) als sehr gut geeignete Maßnahme für die Entwicklung von Feldlerchenhabitaten bezeichnet. </w:t>
      </w:r>
    </w:p>
    <w:p w:rsidR="00CF030C" w:rsidRPr="00483DFC" w:rsidRDefault="00CF030C" w:rsidP="00CF030C"/>
    <w:p w:rsidR="00CF030C" w:rsidRPr="00483DFC" w:rsidRDefault="00CF030C" w:rsidP="00CF030C">
      <w:r w:rsidRPr="00483DFC">
        <w:t xml:space="preserve">Die Verluste der beiden Feldlerchenhabitate durch den Bau/Anlage der FFPVA sind daher auf einer Ausgleichsfläche von </w:t>
      </w:r>
      <w:r>
        <w:t xml:space="preserve">0,5 </w:t>
      </w:r>
      <w:r w:rsidRPr="00483DFC">
        <w:t xml:space="preserve">ha zu kompensieren. </w:t>
      </w:r>
    </w:p>
    <w:p w:rsidR="00CF030C" w:rsidRPr="00483DFC" w:rsidRDefault="00CF030C" w:rsidP="00CF030C"/>
    <w:p w:rsidR="00CF030C" w:rsidRDefault="00CF030C" w:rsidP="00CF030C">
      <w:r w:rsidRPr="00483DFC">
        <w:t xml:space="preserve">Alternativ zu der beschriebenen, sind auch alle anderen Bewirtschaftungsvarianten möglich, die laut NLWKN (2023) als mindestens gut geeignete Maßnahme für die Feldlerche bewertet werden.  </w:t>
      </w:r>
    </w:p>
    <w:p w:rsidR="00755EBC" w:rsidRDefault="00755EBC"/>
    <w:sectPr w:rsidR="00755EBC" w:rsidSect="00755E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683"/>
    <w:multiLevelType w:val="hybridMultilevel"/>
    <w:tmpl w:val="0C7649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540AA"/>
    <w:multiLevelType w:val="hybridMultilevel"/>
    <w:tmpl w:val="021406FC"/>
    <w:lvl w:ilvl="0" w:tplc="B02AED4E">
      <w:start w:val="1"/>
      <w:numFmt w:val="upperRoman"/>
      <w:pStyle w:val="berschrift2"/>
      <w:lvlText w:val="%1"/>
      <w:lvlJc w:val="left"/>
      <w:pPr>
        <w:ind w:left="720" w:hanging="360"/>
      </w:pPr>
      <w:rPr>
        <w:rFonts w:hint="default"/>
      </w:rPr>
    </w:lvl>
    <w:lvl w:ilvl="1" w:tplc="87D6A96E">
      <w:start w:val="1"/>
      <w:numFmt w:val="lowerLetter"/>
      <w:lvlText w:val="%2."/>
      <w:lvlJc w:val="left"/>
      <w:pPr>
        <w:ind w:left="1440" w:hanging="360"/>
      </w:pPr>
    </w:lvl>
    <w:lvl w:ilvl="2" w:tplc="94BEEC4A" w:tentative="1">
      <w:start w:val="1"/>
      <w:numFmt w:val="lowerRoman"/>
      <w:lvlText w:val="%3."/>
      <w:lvlJc w:val="right"/>
      <w:pPr>
        <w:ind w:left="2160" w:hanging="180"/>
      </w:pPr>
    </w:lvl>
    <w:lvl w:ilvl="3" w:tplc="765665EE" w:tentative="1">
      <w:start w:val="1"/>
      <w:numFmt w:val="decimal"/>
      <w:lvlText w:val="%4."/>
      <w:lvlJc w:val="left"/>
      <w:pPr>
        <w:ind w:left="2880" w:hanging="360"/>
      </w:pPr>
    </w:lvl>
    <w:lvl w:ilvl="4" w:tplc="CA9C618C" w:tentative="1">
      <w:start w:val="1"/>
      <w:numFmt w:val="lowerLetter"/>
      <w:lvlText w:val="%5."/>
      <w:lvlJc w:val="left"/>
      <w:pPr>
        <w:ind w:left="3600" w:hanging="360"/>
      </w:pPr>
    </w:lvl>
    <w:lvl w:ilvl="5" w:tplc="C72EDB62" w:tentative="1">
      <w:start w:val="1"/>
      <w:numFmt w:val="lowerRoman"/>
      <w:lvlText w:val="%6."/>
      <w:lvlJc w:val="right"/>
      <w:pPr>
        <w:ind w:left="4320" w:hanging="180"/>
      </w:pPr>
    </w:lvl>
    <w:lvl w:ilvl="6" w:tplc="BF9C6708" w:tentative="1">
      <w:start w:val="1"/>
      <w:numFmt w:val="decimal"/>
      <w:lvlText w:val="%7."/>
      <w:lvlJc w:val="left"/>
      <w:pPr>
        <w:ind w:left="5040" w:hanging="360"/>
      </w:pPr>
    </w:lvl>
    <w:lvl w:ilvl="7" w:tplc="1BEED21C" w:tentative="1">
      <w:start w:val="1"/>
      <w:numFmt w:val="lowerLetter"/>
      <w:lvlText w:val="%8."/>
      <w:lvlJc w:val="left"/>
      <w:pPr>
        <w:ind w:left="5760" w:hanging="360"/>
      </w:pPr>
    </w:lvl>
    <w:lvl w:ilvl="8" w:tplc="21566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F6F6B"/>
    <w:multiLevelType w:val="hybridMultilevel"/>
    <w:tmpl w:val="FF2259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24435"/>
    <w:multiLevelType w:val="multilevel"/>
    <w:tmpl w:val="BB7AEF6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20C1400"/>
    <w:multiLevelType w:val="multilevel"/>
    <w:tmpl w:val="0A4EC08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0C"/>
    <w:rsid w:val="00024C55"/>
    <w:rsid w:val="000614B4"/>
    <w:rsid w:val="0009627D"/>
    <w:rsid w:val="000F3000"/>
    <w:rsid w:val="00177141"/>
    <w:rsid w:val="00183AB0"/>
    <w:rsid w:val="001857C8"/>
    <w:rsid w:val="001F1B22"/>
    <w:rsid w:val="00247CA4"/>
    <w:rsid w:val="00365D9A"/>
    <w:rsid w:val="0039709B"/>
    <w:rsid w:val="005C20BB"/>
    <w:rsid w:val="005F5DC0"/>
    <w:rsid w:val="006B3776"/>
    <w:rsid w:val="006F5FE4"/>
    <w:rsid w:val="00755EBC"/>
    <w:rsid w:val="00836063"/>
    <w:rsid w:val="00861F45"/>
    <w:rsid w:val="00891704"/>
    <w:rsid w:val="008D0515"/>
    <w:rsid w:val="00910DC8"/>
    <w:rsid w:val="00A24754"/>
    <w:rsid w:val="00AA3075"/>
    <w:rsid w:val="00B53277"/>
    <w:rsid w:val="00C942E6"/>
    <w:rsid w:val="00CF030C"/>
    <w:rsid w:val="00D413B1"/>
    <w:rsid w:val="00DF725D"/>
    <w:rsid w:val="00F36F63"/>
    <w:rsid w:val="00F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C3C42-ADEC-41A0-94A2-B7CD2A18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vertAlign w:val="subscript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030C"/>
    <w:pPr>
      <w:spacing w:after="0" w:line="312" w:lineRule="exact"/>
      <w:jc w:val="both"/>
    </w:pPr>
    <w:rPr>
      <w:rFonts w:eastAsia="Times New Roman"/>
      <w:szCs w:val="24"/>
      <w:vertAlign w:val="baseline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F030C"/>
    <w:pPr>
      <w:pageBreakBefore/>
      <w:widowControl w:val="0"/>
      <w:tabs>
        <w:tab w:val="num" w:pos="709"/>
      </w:tabs>
      <w:spacing w:line="336" w:lineRule="atLeast"/>
      <w:ind w:left="709" w:hanging="709"/>
      <w:jc w:val="left"/>
      <w:outlineLvl w:val="0"/>
    </w:pPr>
    <w:rPr>
      <w:b/>
      <w:sz w:val="30"/>
      <w:szCs w:val="20"/>
    </w:rPr>
  </w:style>
  <w:style w:type="paragraph" w:styleId="berschrift2">
    <w:name w:val="heading 2"/>
    <w:aliases w:val="OXY2"/>
    <w:basedOn w:val="Standard"/>
    <w:next w:val="Standard"/>
    <w:link w:val="berschrift2Zchn"/>
    <w:autoRedefine/>
    <w:qFormat/>
    <w:rsid w:val="0009627D"/>
    <w:pPr>
      <w:widowControl w:val="0"/>
      <w:numPr>
        <w:numId w:val="1"/>
      </w:numPr>
      <w:spacing w:after="120" w:line="336" w:lineRule="exact"/>
      <w:outlineLvl w:val="1"/>
    </w:pPr>
    <w:rPr>
      <w:bCs/>
    </w:rPr>
  </w:style>
  <w:style w:type="paragraph" w:styleId="berschrift3">
    <w:name w:val="heading 3"/>
    <w:basedOn w:val="Standard"/>
    <w:next w:val="Standard"/>
    <w:link w:val="berschrift3Zchn"/>
    <w:qFormat/>
    <w:rsid w:val="00CF030C"/>
    <w:pPr>
      <w:keepNext/>
      <w:tabs>
        <w:tab w:val="num" w:pos="720"/>
      </w:tabs>
      <w:spacing w:before="240" w:after="60" w:line="240" w:lineRule="auto"/>
      <w:ind w:left="720" w:hanging="720"/>
      <w:jc w:val="left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F030C"/>
    <w:pPr>
      <w:keepNext/>
      <w:tabs>
        <w:tab w:val="num" w:pos="864"/>
      </w:tabs>
      <w:ind w:left="864" w:hanging="864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aliases w:val="OXY2 Zchn"/>
    <w:link w:val="berschrift2"/>
    <w:rsid w:val="0009627D"/>
    <w:rPr>
      <w:rFonts w:ascii="Times New Roman" w:eastAsia="Times New Roman" w:hAnsi="Times New Roman"/>
      <w:bCs/>
      <w:sz w:val="26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962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9627D"/>
  </w:style>
  <w:style w:type="character" w:customStyle="1" w:styleId="berschrift1Zchn">
    <w:name w:val="Überschrift 1 Zchn"/>
    <w:basedOn w:val="Absatz-Standardschriftart"/>
    <w:link w:val="berschrift1"/>
    <w:rsid w:val="00CF030C"/>
    <w:rPr>
      <w:rFonts w:eastAsia="Times New Roman"/>
      <w:b/>
      <w:sz w:val="30"/>
      <w:vertAlign w:val="baselin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F030C"/>
    <w:rPr>
      <w:rFonts w:eastAsia="Times New Roman" w:cs="Arial"/>
      <w:b/>
      <w:bCs/>
      <w:szCs w:val="26"/>
      <w:vertAlign w:val="baseline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F030C"/>
    <w:rPr>
      <w:rFonts w:eastAsia="Times New Roman"/>
      <w:b/>
      <w:bCs/>
      <w:szCs w:val="24"/>
      <w:vertAlign w:val="baseline"/>
      <w:lang w:eastAsia="de-DE"/>
    </w:rPr>
  </w:style>
  <w:style w:type="paragraph" w:styleId="Listenabsatz">
    <w:name w:val="List Paragraph"/>
    <w:basedOn w:val="Standard"/>
    <w:qFormat/>
    <w:rsid w:val="00CF030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2829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Reinhold</dc:creator>
  <cp:lastModifiedBy>Büro für Stadtplanung - Selin Özkürkcü</cp:lastModifiedBy>
  <cp:revision>2</cp:revision>
  <dcterms:created xsi:type="dcterms:W3CDTF">2024-05-06T09:41:00Z</dcterms:created>
  <dcterms:modified xsi:type="dcterms:W3CDTF">2024-05-06T09:41:00Z</dcterms:modified>
</cp:coreProperties>
</file>